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7F" w:rsidRDefault="00B1707F" w:rsidP="00B17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Виды ответственности несовершеннолетних за совершение преступлений, правонарушений</w:t>
      </w:r>
    </w:p>
    <w:p w:rsidR="00B1707F" w:rsidRDefault="00B1707F" w:rsidP="00B170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B1707F" w:rsidRDefault="00B1707F" w:rsidP="00B17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Разъясняет помощник прокурора г. Екатеринбурга Васильева А.С. 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Несовершеннолетний, как любой гражданин, имеет права и обязанности и несёт юридическую ответственность за свои поступки перед государством и другими людьми.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Наказание и вид ответственности зависит от возраста и тяжести совершённого поступка. Чтобы не допускать совершения правонарушений необходимо знать основные положения действующего законодательства.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Уголовная ответственность </w:t>
      </w:r>
      <w:r w:rsidRPr="00B1707F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это самый строгий вид ответственности, который наступает за совершение преступлений, то есть наиболее опасных правонарушений.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общему правилу уголовная ответственность наступает с 16 лет, однако за многие деяния, которые </w:t>
      </w:r>
      <w:proofErr w:type="gramStart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являются преступлениями ответственность наступает</w:t>
      </w:r>
      <w:proofErr w:type="gramEnd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 с 14 лет. 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Например, с 14 лет наступает уголовная ответственность за убийство, умышленное причинение тяжкого или средней тяжести вреда здоровью (в том числе, например, в драке), изнасилование, кражу, грабёж, вымогательство, заведомо ложное сообщение об акте терроризма, угон транспортного средства, хулиганство при отягчающих обстоятельствах, хищение либо вымогательство наркотических средств и другие. Нужно иметь в виду, что совершение преступления в составе группы (то есть, </w:t>
      </w:r>
      <w:proofErr w:type="gramStart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несколькими</w:t>
      </w:r>
      <w:proofErr w:type="gramEnd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 людьми) является отягчающим обстоятельством и влечёт более строгое наказание, в том числе лишение свободы.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Несовершеннолетний может быть привлечен к одному из следующих видов наказания (в зависимости от совершенного преступления): штраф (при наличии у несовершеннолетнего самостоятельного заработка или собственного имущества), лишение права заниматься определённой деятельностью (например, предпринимательством), обязательные работы (работы, выполняемые в свободное от учёбы время, без оплаты труда), исправительные работы (работы по месту, назначенному администрацией города или района, с удержанием из заработка), арест и</w:t>
      </w:r>
      <w:proofErr w:type="gramEnd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 лишение свободы на определённый срок (до десяти лет).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Административная ответственность наступает с 16 лет. Данный вид ответственности является более мягким, чем уголовная, и наступает за менее опасные правонарушения. </w:t>
      </w:r>
      <w:proofErr w:type="gramStart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В качестве примера можно отметить следующие: пропаганда наркотических средств, занятие проституцией (при этом организация проституции </w:t>
      </w:r>
      <w:r w:rsidRPr="00B1707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это уголовная ответственность), мелкое хулиганство, нарушение правил дорожного движения (в том числе, безбилетный проезд), неисполнение требований судебного пристава, появление в состоянии опьянения в общественных местах и т. д. При этом, если несовершеннолетний, не достигший 16 летнего возраста, распивает спиртные напитки (включая пиво) или появляется в</w:t>
      </w:r>
      <w:proofErr w:type="gramEnd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состоянии</w:t>
      </w:r>
      <w:proofErr w:type="gramEnd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 опьянения в общественном месте, то административную ответственность будут нести его родители. При этом не имеет значения, каким способом было достигнуто состояние опьянения: употребления вина, пива, либо медицинских препаратов и иных веществ. Лица, предлагающие спиртные напитки или иные одурманивающие вещества несовершеннолетнему, будут привлечены к административной ответственности.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Гражданско-правовая ответственность несовершеннолетних наступает за причинение имущественного вреда кому-либо или причинения вреда здоровью, чести </w:t>
      </w: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и достоинству и т. д. (в последнем случае последует привлечение по двум видам ответственности: гражданско-правовой и уголовной (либо административной в зависимости от тяжести правонарушения).</w:t>
      </w:r>
      <w:proofErr w:type="gramEnd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 Если подростку нет 14 лет, гражданскую ответственность за причиненный тобой вред будут нести его родители или опекуны.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bookmarkStart w:id="0" w:name="_GoBack"/>
      <w:bookmarkEnd w:id="0"/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Если подростку от 14 до 18 лет, он сам должен возместить ущерб своим имуществом или заработком, а если у него его нет или его недостаточно, возмещать будут родители.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Уголовная и гражданская ответственность за одно и то же правонарушение могут наступать вместе (например, лишение свободы и возмещение вреда (денежная компенсация) потерпевшему). Также могут вместе наступать административная и гражданская ответственность.</w:t>
      </w:r>
    </w:p>
    <w:p w:rsid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Дисциплинарная ответственность несовершеннолетних может применяться, если несовершеннолетний работает по трудовому договору. Наступает она за нарушение трудовой дисциплины (опоздание, невыполнение своих обязанностей и т. д.).</w:t>
      </w:r>
    </w:p>
    <w:p w:rsidR="00B1707F" w:rsidRPr="00B1707F" w:rsidRDefault="00B1707F" w:rsidP="00B170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 xml:space="preserve"> Существуют 3 формы дисциплинарной ответственности: замечание, выговор, увольнение. Не может наступать дисциплинарная ответственность в виде удержаний из заработной платы или в иных формах. Однако если будет причинён вред имуществу работодателя, может наступить материальная ответственность в форме возмещения ущерба.</w:t>
      </w:r>
    </w:p>
    <w:p w:rsidR="00622F96" w:rsidRDefault="00B1707F" w:rsidP="00B1707F">
      <w:pPr>
        <w:ind w:firstLine="708"/>
        <w:jc w:val="both"/>
      </w:pPr>
      <w:r w:rsidRPr="00B1707F">
        <w:rPr>
          <w:rFonts w:ascii="Times New Roman CYR" w:hAnsi="Times New Roman CYR" w:cs="Times New Roman CYR"/>
          <w:color w:val="000000"/>
          <w:sz w:val="28"/>
          <w:szCs w:val="28"/>
        </w:rPr>
        <w:t>Ещё одной мерой, применяемой к несовершеннолетним, является исключение из образовательного учреждения (школы, училища и т. д.). Оно может применяться за грубые и неоднократные нарушения устава учреждения или совершение противоправных действий по решению администрации учреждения. Данная мера может применяться к детям, достигшим 14 лет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sectPr w:rsidR="00622F96" w:rsidSect="00B170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7F"/>
    <w:rsid w:val="00622F96"/>
    <w:rsid w:val="00B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2021-09-30T11:01:00Z</dcterms:created>
  <dcterms:modified xsi:type="dcterms:W3CDTF">2021-09-30T11:02:00Z</dcterms:modified>
</cp:coreProperties>
</file>