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center"/>
        <w:tabs>
          <w:tab w:val="left" w:pos="5954" w:leader="none"/>
        </w:tabs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sz w:val="24"/>
          <w:szCs w:val="24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УТВЕРЖДЕНО: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>
        <w:rPr>
          <w:rFonts w:ascii="Liberation Serif" w:hAnsi="Liberation Serif" w:cs="Times New Roman"/>
          <w:sz w:val="24"/>
          <w:szCs w:val="24"/>
        </w:rPr>
        <w:t xml:space="preserve">приказом директора ПМАОУ ДО ЦРДМ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№ 789 от 16.11.2023</w:t>
      </w:r>
      <w:r/>
    </w:p>
    <w:p>
      <w:pPr>
        <w:pStyle w:val="722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</w:t>
      </w:r>
      <w:r>
        <w:rPr>
          <w:rFonts w:ascii="Liberation Serif" w:hAnsi="Liberation Serif" w:cs="Times New Roman"/>
          <w:sz w:val="24"/>
          <w:szCs w:val="24"/>
        </w:rPr>
      </w:r>
      <w:r/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53"/>
        <w:ind w:firstLine="709"/>
        <w:keepLines/>
        <w:keepNext/>
        <w:spacing w:before="0" w:line="240" w:lineRule="auto"/>
        <w:shd w:val="clear" w:color="auto" w:fill="auto"/>
        <w:rPr>
          <w:rFonts w:ascii="Liberation Serif" w:hAnsi="Liberation Serif"/>
          <w:sz w:val="24"/>
          <w:szCs w:val="24"/>
        </w:rPr>
      </w:pPr>
      <w:r/>
      <w:bookmarkStart w:id="0" w:name="bookmark0"/>
      <w:r>
        <w:rPr>
          <w:rFonts w:ascii="Liberation Serif" w:hAnsi="Liberation Serif"/>
          <w:sz w:val="24"/>
          <w:szCs w:val="24"/>
        </w:rPr>
        <w:t xml:space="preserve">Положение</w:t>
      </w:r>
      <w:bookmarkEnd w:id="0"/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 проведении конкурсных мероприятий для обучающихся </w:t>
      </w:r>
      <w:r>
        <w:rPr>
          <w:rFonts w:ascii="Liberation Serif" w:hAnsi="Liberation Serif"/>
          <w:b/>
          <w:sz w:val="24"/>
          <w:szCs w:val="24"/>
        </w:rPr>
        <w:t xml:space="preserve">7</w:t>
      </w:r>
      <w:r>
        <w:rPr>
          <w:rFonts w:ascii="Liberation Serif" w:hAnsi="Liberation Serif"/>
          <w:b/>
          <w:sz w:val="24"/>
          <w:szCs w:val="24"/>
        </w:rPr>
        <w:t xml:space="preserve"> -  </w:t>
      </w:r>
      <w:r>
        <w:rPr>
          <w:rFonts w:ascii="Liberation Serif" w:hAnsi="Liberation Serif"/>
          <w:b/>
          <w:sz w:val="24"/>
          <w:szCs w:val="24"/>
        </w:rPr>
        <w:t xml:space="preserve">11</w:t>
      </w:r>
      <w:r>
        <w:rPr>
          <w:rFonts w:ascii="Liberation Serif" w:hAnsi="Liberation Serif"/>
          <w:b/>
          <w:sz w:val="24"/>
          <w:szCs w:val="24"/>
        </w:rPr>
        <w:t xml:space="preserve"> классов</w:t>
      </w:r>
      <w:r>
        <w:rPr>
          <w:rFonts w:ascii="Liberation Serif" w:hAnsi="Liberation Serif"/>
          <w:b/>
          <w:sz w:val="24"/>
          <w:szCs w:val="24"/>
        </w:rPr>
        <w:t xml:space="preserve"> и студентов среднего профессионального образования, 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том числе детей инвалидов и </w:t>
      </w:r>
      <w:r>
        <w:rPr>
          <w:rFonts w:ascii="Liberation Serif" w:hAnsi="Liberation Serif"/>
          <w:b/>
          <w:sz w:val="24"/>
          <w:szCs w:val="24"/>
        </w:rPr>
        <w:t xml:space="preserve">детей с ОВЗ городского Фестиваля «Мир в радуге профессий</w:t>
      </w:r>
      <w:r>
        <w:rPr>
          <w:rFonts w:ascii="Liberation Serif" w:hAnsi="Liberation Serif"/>
          <w:sz w:val="24"/>
          <w:szCs w:val="24"/>
        </w:rPr>
        <w:t xml:space="preserve">»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1. Общие положения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1.1.  Конкурсные мероприятия для </w:t>
      </w:r>
      <w:r>
        <w:rPr>
          <w:rFonts w:ascii="Liberation Serif" w:hAnsi="Liberation Serif" w:cs="Times New Roman"/>
          <w:sz w:val="24"/>
          <w:szCs w:val="24"/>
        </w:rPr>
        <w:t xml:space="preserve">обучающихся 4 – 6 классов</w:t>
      </w:r>
      <w:r>
        <w:rPr>
          <w:rFonts w:ascii="Liberation Serif" w:hAnsi="Liberation Serif" w:cs="Times New Roman"/>
          <w:sz w:val="24"/>
          <w:szCs w:val="24"/>
        </w:rPr>
        <w:t xml:space="preserve">, </w:t>
      </w:r>
      <w:r>
        <w:rPr>
          <w:rFonts w:ascii="Liberation Serif" w:hAnsi="Liberation Serif" w:cs="Times New Roman"/>
          <w:bCs/>
          <w:sz w:val="24"/>
          <w:szCs w:val="24"/>
        </w:rPr>
        <w:t xml:space="preserve">в том числе детей-инвалидов и детей с ОВЗ образовательных организаций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проводятся в рамках городского Фестиваля «Мир в радуге профессий», на основании Распоряжения Управления образования городского округа Первоуральск от 29.08.202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 № 975 «Об утверждении плана проведения организационно-массовых мероприятий для обучающихся городского округа Первоуральск на 2023-2024 учебный год».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1.2. Настоящее положение определяет цели, задачи, порядок </w:t>
      </w:r>
      <w:r>
        <w:rPr>
          <w:rFonts w:ascii="Liberation Serif" w:hAnsi="Liberation Serif"/>
          <w:sz w:val="24"/>
          <w:szCs w:val="24"/>
        </w:rPr>
        <w:t xml:space="preserve">организации, условия проведения, </w:t>
      </w:r>
      <w:r>
        <w:rPr>
          <w:rFonts w:ascii="Liberation Serif" w:hAnsi="Liberation Serif"/>
          <w:sz w:val="24"/>
          <w:szCs w:val="24"/>
        </w:rPr>
        <w:t xml:space="preserve">требования к </w:t>
      </w:r>
      <w:r>
        <w:rPr>
          <w:rFonts w:ascii="Liberation Serif" w:hAnsi="Liberation Serif"/>
          <w:sz w:val="24"/>
          <w:szCs w:val="24"/>
        </w:rPr>
        <w:t xml:space="preserve">участникам и оформлению конкурсных </w:t>
      </w:r>
      <w:r>
        <w:rPr>
          <w:rFonts w:ascii="Liberation Serif" w:hAnsi="Liberation Serif"/>
          <w:sz w:val="24"/>
          <w:szCs w:val="24"/>
        </w:rPr>
        <w:t xml:space="preserve">работ, </w:t>
      </w:r>
      <w:r>
        <w:rPr>
          <w:rFonts w:ascii="Liberation Serif" w:hAnsi="Liberation Serif"/>
          <w:sz w:val="24"/>
          <w:szCs w:val="24"/>
        </w:rPr>
        <w:t xml:space="preserve">определения победителей и призеров </w:t>
      </w:r>
      <w:r>
        <w:rPr>
          <w:rFonts w:ascii="Liberation Serif" w:hAnsi="Liberation Serif"/>
          <w:sz w:val="24"/>
          <w:szCs w:val="24"/>
        </w:rPr>
        <w:t xml:space="preserve">Фестиваля «Мир в радуге профессий»</w:t>
      </w:r>
      <w:r>
        <w:rPr>
          <w:rFonts w:ascii="Liberation Serif" w:hAnsi="Liberation Serif"/>
          <w:sz w:val="24"/>
          <w:szCs w:val="24"/>
        </w:rPr>
        <w:t xml:space="preserve"> (далее Конкурс)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34"/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1.3. </w:t>
      </w:r>
      <w:r>
        <w:rPr>
          <w:rFonts w:ascii="Liberation Serif" w:hAnsi="Liberation Serif" w:cs="Times New Roman"/>
          <w:sz w:val="24"/>
          <w:szCs w:val="24"/>
        </w:rPr>
        <w:t xml:space="preserve">Информационное сопровождение </w:t>
      </w:r>
      <w:r>
        <w:rPr>
          <w:rFonts w:ascii="Liberation Serif" w:hAnsi="Liberation Serif" w:cs="Times New Roman"/>
          <w:sz w:val="24"/>
          <w:szCs w:val="24"/>
        </w:rPr>
        <w:t xml:space="preserve">Конкурса </w:t>
      </w:r>
      <w:r>
        <w:rPr>
          <w:rFonts w:ascii="Liberation Serif" w:hAnsi="Liberation Serif" w:cs="Times New Roman"/>
          <w:sz w:val="24"/>
          <w:szCs w:val="24"/>
        </w:rPr>
        <w:t xml:space="preserve">осуществляется</w:t>
      </w:r>
      <w:r>
        <w:rPr>
          <w:rFonts w:ascii="Liberation Serif" w:hAnsi="Liberation Serif" w:cs="Times New Roman"/>
          <w:sz w:val="24"/>
          <w:szCs w:val="24"/>
        </w:rPr>
        <w:t xml:space="preserve"> на сайте </w:t>
      </w:r>
      <w:r>
        <w:rPr>
          <w:rFonts w:ascii="Liberation Serif" w:hAnsi="Liberation Serif"/>
          <w:sz w:val="24"/>
          <w:szCs w:val="24"/>
        </w:rPr>
        <w:t xml:space="preserve">ПМАОУ ДО Центр развития детей и молодежи: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hyperlink r:id="rId9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Style w:val="734"/>
          <w:rFonts w:ascii="Liberation Serif" w:hAnsi="Liberation Serif"/>
          <w:sz w:val="24"/>
          <w:szCs w:val="24"/>
        </w:rPr>
        <w:t xml:space="preserve">.</w:t>
      </w:r>
      <w:r>
        <w:rPr>
          <w:rStyle w:val="734"/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2.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Цель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2.1</w:t>
      </w:r>
      <w:r>
        <w:rPr>
          <w:rFonts w:ascii="Liberation Serif" w:hAnsi="Liberation Serif" w:cs="Times New Roman"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 проводится с целью </w:t>
      </w:r>
      <w:r>
        <w:rPr>
          <w:rFonts w:ascii="Liberation Serif" w:hAnsi="Liberation Serif" w:cs="Times New Roman"/>
          <w:sz w:val="24"/>
          <w:szCs w:val="24"/>
        </w:rPr>
        <w:t xml:space="preserve">содействия профессиональному и личностному самоопределению </w:t>
      </w:r>
      <w:r>
        <w:rPr>
          <w:rFonts w:ascii="Liberation Serif" w:hAnsi="Liberation Serif" w:cs="Times New Roman"/>
          <w:sz w:val="24"/>
          <w:szCs w:val="24"/>
        </w:rPr>
        <w:t xml:space="preserve">обучающихся </w:t>
      </w:r>
      <w:r>
        <w:rPr>
          <w:rFonts w:ascii="Liberation Serif" w:hAnsi="Liberation Serif" w:cs="Times New Roman"/>
          <w:sz w:val="24"/>
          <w:szCs w:val="24"/>
        </w:rPr>
        <w:t xml:space="preserve">7</w:t>
      </w:r>
      <w:r>
        <w:rPr>
          <w:rFonts w:ascii="Liberation Serif" w:hAnsi="Liberation Serif" w:cs="Times New Roman"/>
          <w:sz w:val="24"/>
          <w:szCs w:val="24"/>
        </w:rPr>
        <w:t xml:space="preserve"> – </w:t>
      </w:r>
      <w:r>
        <w:rPr>
          <w:rFonts w:ascii="Liberation Serif" w:hAnsi="Liberation Serif" w:cs="Times New Roman"/>
          <w:sz w:val="24"/>
          <w:szCs w:val="24"/>
        </w:rPr>
        <w:t xml:space="preserve">11</w:t>
      </w:r>
      <w:r>
        <w:rPr>
          <w:rFonts w:ascii="Liberation Serif" w:hAnsi="Liberation Serif" w:cs="Times New Roman"/>
          <w:sz w:val="24"/>
          <w:szCs w:val="24"/>
        </w:rPr>
        <w:t xml:space="preserve"> классов</w:t>
      </w:r>
      <w:r>
        <w:rPr>
          <w:rFonts w:ascii="Liberation Serif" w:hAnsi="Liberation Serif"/>
          <w:sz w:val="24"/>
          <w:szCs w:val="24"/>
        </w:rPr>
        <w:t xml:space="preserve"> и студентов среднего профессионального образования</w:t>
      </w:r>
      <w:r>
        <w:rPr>
          <w:rFonts w:ascii="Liberation Serif" w:hAnsi="Liberation Serif" w:cs="Times New Roman"/>
          <w:sz w:val="24"/>
          <w:szCs w:val="24"/>
        </w:rPr>
        <w:t xml:space="preserve">,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в том числ</w:t>
      </w:r>
      <w:r>
        <w:rPr>
          <w:rFonts w:ascii="Liberation Serif" w:hAnsi="Liberation Serif" w:cs="Times New Roman"/>
          <w:sz w:val="24"/>
          <w:szCs w:val="24"/>
        </w:rPr>
        <w:t xml:space="preserve">е детей-инвалидов и детей с ОВЗ. Повышение интереса к рабочим и инженерным профессиям, организациям профессионального образования и </w:t>
      </w:r>
      <w:r>
        <w:rPr>
          <w:rFonts w:ascii="Liberation Serif" w:hAnsi="Liberation Serif" w:cs="Times New Roman"/>
          <w:sz w:val="24"/>
          <w:szCs w:val="24"/>
        </w:rPr>
        <w:t xml:space="preserve">профессиональной </w:t>
      </w:r>
      <w:r>
        <w:rPr>
          <w:rFonts w:ascii="Liberation Serif" w:hAnsi="Liberation Serif" w:cs="Times New Roman"/>
          <w:sz w:val="24"/>
          <w:szCs w:val="24"/>
        </w:rPr>
        <w:t xml:space="preserve">деятельно</w:t>
      </w:r>
      <w:r>
        <w:rPr>
          <w:rFonts w:ascii="Liberation Serif" w:hAnsi="Liberation Serif" w:cs="Times New Roman"/>
          <w:sz w:val="24"/>
          <w:szCs w:val="24"/>
        </w:rPr>
        <w:t xml:space="preserve">сти.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Задачи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3.1. </w:t>
      </w:r>
      <w:r>
        <w:rPr>
          <w:rFonts w:ascii="Liberation Serif" w:hAnsi="Liberation Serif"/>
          <w:sz w:val="24"/>
          <w:szCs w:val="24"/>
          <w:lang w:val="ru-RU"/>
        </w:rPr>
        <w:t xml:space="preserve">Повышение уровня профориентационной работы в общеобразовательных организациях 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3.2.</w:t>
      </w:r>
      <w:r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Расширение знаний учащихся о </w:t>
      </w:r>
      <w:r>
        <w:rPr>
          <w:rFonts w:ascii="Liberation Serif" w:hAnsi="Liberation Serif"/>
          <w:sz w:val="24"/>
          <w:szCs w:val="24"/>
          <w:lang w:val="ru-RU"/>
        </w:rPr>
        <w:t xml:space="preserve">рабочих</w:t>
      </w:r>
      <w:r>
        <w:rPr>
          <w:rFonts w:ascii="Liberation Serif" w:hAnsi="Liberation Serif"/>
          <w:sz w:val="24"/>
          <w:szCs w:val="24"/>
          <w:lang w:val="ru-RU"/>
        </w:rPr>
        <w:t xml:space="preserve"> и инженерных профессиях.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3.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Освоение обучающимися 7 – 11 классов,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в том числе детей-инвалидов и детей с ОВЗ технологии принятия профориентационного решения;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3.4. </w:t>
      </w:r>
      <w:r>
        <w:rPr>
          <w:rFonts w:ascii="Liberation Serif" w:hAnsi="Liberation Serif" w:cs="Times New Roman"/>
          <w:bCs/>
          <w:sz w:val="24"/>
          <w:szCs w:val="24"/>
        </w:rPr>
        <w:t xml:space="preserve">Формулирование обучающимися значимых критериев выбора профессии в контексте образа желаемого будущего.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3.5. </w:t>
      </w:r>
      <w:r>
        <w:rPr>
          <w:rFonts w:ascii="Liberation Serif" w:hAnsi="Liberation Serif" w:cs="Times New Roman"/>
          <w:bCs/>
          <w:sz w:val="24"/>
          <w:szCs w:val="24"/>
        </w:rPr>
        <w:t xml:space="preserve">Формирование навыков публичного выступления.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4.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Участники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4.1. Обучающиеся и тво</w:t>
      </w:r>
      <w:r>
        <w:rPr>
          <w:rFonts w:ascii="Liberation Serif" w:hAnsi="Liberation Serif"/>
          <w:sz w:val="24"/>
          <w:szCs w:val="24"/>
          <w:lang w:val="ru-RU"/>
        </w:rPr>
        <w:t xml:space="preserve">рческие коллективы обучающихся 7</w:t>
      </w:r>
      <w:r>
        <w:rPr>
          <w:rFonts w:ascii="Liberation Serif" w:hAnsi="Liberation Serif"/>
          <w:sz w:val="24"/>
          <w:szCs w:val="24"/>
          <w:lang w:val="ru-RU"/>
        </w:rPr>
        <w:t xml:space="preserve"> - </w:t>
      </w:r>
      <w:r>
        <w:rPr>
          <w:rFonts w:ascii="Liberation Serif" w:hAnsi="Liberation Serif"/>
          <w:sz w:val="24"/>
          <w:szCs w:val="24"/>
          <w:lang w:val="ru-RU"/>
        </w:rPr>
        <w:t xml:space="preserve">11</w:t>
      </w:r>
      <w:r>
        <w:rPr>
          <w:rFonts w:ascii="Liberation Serif" w:hAnsi="Liberation Serif"/>
          <w:sz w:val="24"/>
          <w:szCs w:val="24"/>
          <w:lang w:val="ru-RU"/>
        </w:rPr>
        <w:t xml:space="preserve"> классов</w:t>
      </w:r>
      <w:r>
        <w:rPr>
          <w:rFonts w:ascii="Liberation Serif" w:hAnsi="Liberation Serif"/>
          <w:sz w:val="24"/>
          <w:szCs w:val="24"/>
          <w:lang w:val="ru-RU"/>
        </w:rPr>
        <w:t xml:space="preserve"> и студентов среднего профессионального образования</w:t>
      </w:r>
      <w:r>
        <w:rPr>
          <w:rFonts w:ascii="Liberation Serif" w:hAnsi="Liberation Serif"/>
          <w:sz w:val="24"/>
          <w:szCs w:val="24"/>
          <w:lang w:val="ru-RU"/>
        </w:rPr>
        <w:t xml:space="preserve">, </w:t>
      </w:r>
      <w:r>
        <w:rPr>
          <w:rFonts w:ascii="Liberation Serif" w:hAnsi="Liberation Serif"/>
          <w:bCs/>
          <w:sz w:val="24"/>
          <w:szCs w:val="24"/>
          <w:lang w:val="ru-RU"/>
        </w:rPr>
        <w:t xml:space="preserve">в том числе детей инвалидов, детей с ОВЗ</w:t>
      </w:r>
      <w:r>
        <w:rPr>
          <w:rFonts w:ascii="Liberation Serif" w:hAnsi="Liberation Serif"/>
          <w:sz w:val="24"/>
          <w:szCs w:val="24"/>
          <w:lang w:val="ru-RU"/>
        </w:rPr>
        <w:t xml:space="preserve"> образовательных организаций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44"/>
        <w:numPr>
          <w:ilvl w:val="1"/>
          <w:numId w:val="30"/>
        </w:numPr>
        <w:ind w:left="0" w:firstLine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Воспитанники МБОУ ДОД «ЦДОД», ПМАОУ ДО ЦРДМ.</w:t>
      </w:r>
      <w:r>
        <w:rPr>
          <w:rFonts w:ascii="Liberation Serif" w:hAnsi="Liberation Serif"/>
          <w:sz w:val="24"/>
          <w:szCs w:val="24"/>
        </w:rPr>
      </w:r>
    </w:p>
    <w:p>
      <w:pPr>
        <w:pStyle w:val="730"/>
        <w:numPr>
          <w:ilvl w:val="1"/>
          <w:numId w:val="30"/>
        </w:numPr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</w:t>
      </w:r>
      <w:r>
        <w:rPr>
          <w:rFonts w:ascii="Liberation Serif" w:hAnsi="Liberation Serif"/>
          <w:sz w:val="24"/>
          <w:szCs w:val="24"/>
          <w:lang w:val="ru-RU"/>
        </w:rPr>
        <w:t xml:space="preserve">Педагоги образовательных организаций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44"/>
        <w:numPr>
          <w:ilvl w:val="1"/>
          <w:numId w:val="30"/>
        </w:numPr>
        <w:ind w:left="0" w:firstLine="709"/>
        <w:spacing w:line="240" w:lineRule="auto"/>
        <w:shd w:val="clear" w:color="auto" w:fill="auto"/>
        <w:tabs>
          <w:tab w:val="left" w:pos="0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Родители (законные представители) обучающихся.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5.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Номинации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 xml:space="preserve">5.1.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Конкурсные мероприятия городского Фестиваля «Мир в радуге профессий»:</w:t>
      </w:r>
      <w:r>
        <w:rPr>
          <w:rFonts w:ascii="Liberation Serif" w:hAnsi="Liberation Serif"/>
          <w:color w:val="000000" w:themeColor="text1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     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  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Конкурс и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  <w:t xml:space="preserve">нфографики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</w:r>
    </w:p>
    <w:p>
      <w:pPr>
        <w:pStyle w:val="722"/>
        <w:jc w:val="both"/>
        <w:rPr>
          <w:rFonts w:ascii="Liberation Serif" w:hAnsi="Liberation Serif" w:cs="Times New Roman"/>
          <w:iCs/>
          <w:color w:val="000000" w:themeColor="text1"/>
          <w:sz w:val="24"/>
          <w:szCs w:val="24"/>
          <w:u w:val="single"/>
        </w:rPr>
      </w:pPr>
      <w:r>
        <w:rPr>
          <w:rStyle w:val="725"/>
          <w:rFonts w:ascii="Liberation Serif" w:hAnsi="Liberation Serif"/>
          <w:i w:val="0"/>
          <w:color w:val="000000" w:themeColor="text1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/>
          <w:i w:val="0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  <w:t xml:space="preserve">«Реклама профессии»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color w:val="000000" w:themeColor="text1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286" w:leader="none"/>
          <w:tab w:val="left" w:pos="1134" w:leader="none"/>
        </w:tabs>
        <w:rPr>
          <w:rFonts w:ascii="Liberation Serif" w:hAnsi="Liberation Serif"/>
          <w:color w:val="000000" w:themeColor="text1"/>
          <w:sz w:val="24"/>
          <w:szCs w:val="24"/>
          <w:u w:val="single"/>
        </w:rPr>
      </w:pPr>
      <w:r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Конкурс </w:t>
      </w:r>
      <w:r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электронных </w:t>
      </w:r>
      <w:r>
        <w:rPr>
          <w:rFonts w:ascii="Liberation Serif" w:hAnsi="Liberation Serif"/>
          <w:color w:val="000000" w:themeColor="text1"/>
          <w:sz w:val="24"/>
          <w:szCs w:val="24"/>
          <w:u w:val="single"/>
        </w:rPr>
        <w:t xml:space="preserve">профориентационных проектов</w:t>
      </w:r>
      <w:r>
        <w:rPr>
          <w:rFonts w:ascii="Liberation Serif" w:hAnsi="Liberation Serif"/>
          <w:color w:val="000000" w:themeColor="text1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286" w:leader="none"/>
          <w:tab w:val="left" w:pos="1134" w:leader="none"/>
        </w:tabs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 xml:space="preserve">- «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Справочник профессий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»;</w:t>
      </w:r>
      <w:r>
        <w:rPr>
          <w:rFonts w:ascii="Liberation Serif" w:hAnsi="Liberation Serif"/>
          <w:color w:val="000000" w:themeColor="text1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i w:val="0"/>
          <w:sz w:val="24"/>
          <w:szCs w:val="24"/>
          <w:u w:val="single"/>
        </w:rPr>
      </w:pPr>
      <w:r>
        <w:rPr>
          <w:rStyle w:val="725"/>
          <w:rFonts w:ascii="Liberation Serif" w:hAnsi="Liberation Serif"/>
          <w:i w:val="0"/>
          <w:sz w:val="24"/>
          <w:szCs w:val="24"/>
          <w:u w:val="single"/>
        </w:rPr>
        <w:t xml:space="preserve">Конкурс агитбригад</w:t>
      </w:r>
      <w:r>
        <w:rPr>
          <w:rStyle w:val="725"/>
          <w:rFonts w:ascii="Liberation Serif" w:hAnsi="Liberation Serif"/>
          <w:i w:val="0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i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sz w:val="24"/>
          <w:szCs w:val="24"/>
        </w:rPr>
        <w:t xml:space="preserve">- «Выбор профессии – важное дело!».</w:t>
      </w:r>
      <w:r>
        <w:rPr>
          <w:rStyle w:val="725"/>
          <w:rFonts w:ascii="Liberation Serif" w:hAnsi="Liberation Serif"/>
          <w:i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i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sz w:val="24"/>
          <w:szCs w:val="24"/>
        </w:rPr>
        <w:t xml:space="preserve">Конкурс видеороликов</w:t>
      </w:r>
      <w:r>
        <w:rPr>
          <w:rStyle w:val="725"/>
          <w:rFonts w:ascii="Liberation Serif" w:hAnsi="Liberation Serif"/>
          <w:i w:val="0"/>
          <w:sz w:val="24"/>
          <w:szCs w:val="24"/>
        </w:rPr>
        <w:t xml:space="preserve">( для </w:t>
      </w:r>
      <w:r>
        <w:rPr>
          <w:rFonts w:ascii="Liberation Serif" w:hAnsi="Liberation Serif"/>
          <w:sz w:val="24"/>
          <w:szCs w:val="24"/>
        </w:rPr>
        <w:t xml:space="preserve">студентов среднего профессионального образования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Style w:val="725"/>
          <w:rFonts w:ascii="Liberation Serif" w:hAnsi="Liberation Serif"/>
          <w:i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i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sz w:val="24"/>
          <w:szCs w:val="24"/>
        </w:rPr>
        <w:t xml:space="preserve">- «Школа профессий</w:t>
      </w:r>
      <w:r>
        <w:rPr>
          <w:rStyle w:val="725"/>
          <w:rFonts w:ascii="Liberation Serif" w:hAnsi="Liberation Serif"/>
          <w:i w:val="0"/>
          <w:sz w:val="24"/>
          <w:szCs w:val="24"/>
        </w:rPr>
        <w:t xml:space="preserve">».</w:t>
      </w:r>
      <w:r>
        <w:rPr>
          <w:rStyle w:val="725"/>
          <w:rFonts w:ascii="Liberation Serif" w:hAnsi="Liberation Serif"/>
          <w:i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Fonts w:ascii="Liberation Serif" w:hAnsi="Liberation Serif"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6.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Требования к содержанию и оформлению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6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  <w:t xml:space="preserve">.1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содержанию и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инфографики: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На конкурс представляется реклама выбранной профессии (специальности,</w:t>
      </w:r>
      <w:r>
        <w:rPr>
          <w:rFonts w:ascii="Liberation Serif" w:hAnsi="Liberation Serif" w:cs="Arial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направле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ния), оформленная в виде инфографики.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Инфографика – это графически представленная структурированная информация, позволяющая визуальными средствами передать смысл исходных данных.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Реклама – это информация, которая содержит сведения об определенном товаре,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услуге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и т. д.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Делается это для популяризации продукции с целью привлечь вним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ание к рекламируемому объекту.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 инфографики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ФИО автора, возраст участника, образовательная организация, ФИО руководителя, подготовившего участника конкурса, название работы;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color w:val="ff0000"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К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онструкторы Canva, Venngage, 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Visme, Cacoo, Сreately, </w:t>
      </w:r>
      <w:hyperlink r:id="rId10" w:tooltip="https://vk.com/away.php?to=http%3A%2F%2FEasel.ly&amp;post=-200210598_446&amp;cc_key=" w:history="1">
        <w:r>
          <w:rPr>
            <w:rStyle w:val="734"/>
            <w:rFonts w:ascii="Liberation Serif" w:hAnsi="Liberation Serif" w:cs="Arial"/>
            <w:color w:val="auto"/>
            <w:sz w:val="24"/>
            <w:szCs w:val="24"/>
            <w:shd w:val="clear" w:color="auto" w:fill="ffffff"/>
          </w:rPr>
          <w:t xml:space="preserve">Easel.ly</w:t>
        </w:r>
      </w:hyperlink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 и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др., либо графические редакторы (например, Photoshop). </w:t>
      </w:r>
      <w:r>
        <w:rPr>
          <w:rFonts w:ascii="Liberation Serif" w:hAnsi="Liberation Serif" w:cs="Times New Roman"/>
          <w:iCs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Ф</w:t>
      </w:r>
      <w:r>
        <w:rPr>
          <w:rFonts w:ascii="Liberation Serif" w:hAnsi="Liberation Serif" w:cs="Times New Roman"/>
          <w:iCs/>
          <w:sz w:val="24"/>
          <w:szCs w:val="24"/>
        </w:rPr>
        <w:t xml:space="preserve">ормат изображений фото –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JPEG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 - 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азмеры для горизонтальных работ -  1400 пикселей по горизонтали;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азмеры для вертикальных работ – 1400 пикселей по вертикали;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 файла не более 600 КВ;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color w:val="ff0000"/>
          <w:sz w:val="24"/>
          <w:szCs w:val="24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</w:rPr>
        <w:t xml:space="preserve">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И</w:t>
      </w:r>
      <w:r>
        <w:rPr>
          <w:rFonts w:ascii="Liberation Serif" w:hAnsi="Liberation Serif" w:cs="Times New Roman"/>
          <w:iCs/>
          <w:sz w:val="24"/>
          <w:szCs w:val="24"/>
        </w:rPr>
        <w:t xml:space="preserve">мя файла – ФИО автора.</w:t>
      </w:r>
      <w:r>
        <w:rPr>
          <w:rFonts w:ascii="Liberation Serif" w:hAnsi="Liberation Serif" w:cs="Times New Roman"/>
          <w:iCs/>
          <w:color w:val="ff000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 видеоролик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авторе ФИО автора, возраст участника, образовательная организация, ФИО руководителя, подготовившего участника конкурса, название работы;</w:t>
      </w:r>
      <w:r>
        <w:rPr>
          <w:rStyle w:val="725"/>
          <w:rFonts w:ascii="Liberation Serif" w:hAnsi="Liberation Serif" w:cs="Times New Roman"/>
          <w:i w:val="0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формат–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AVI</w:t>
      </w:r>
      <w:r>
        <w:rPr>
          <w:rFonts w:ascii="Liberation Serif" w:hAnsi="Liberation Serif" w:cs="Times New Roman"/>
          <w:iCs/>
          <w:sz w:val="24"/>
          <w:szCs w:val="24"/>
        </w:rPr>
        <w:t xml:space="preserve">,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кодек – Н264/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-4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AVC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азрешение видео от 1280х720;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С</w:t>
      </w:r>
      <w:r>
        <w:rPr>
          <w:rFonts w:ascii="Liberation Serif" w:hAnsi="Liberation Serif" w:cs="Times New Roman"/>
          <w:iCs/>
          <w:sz w:val="24"/>
          <w:szCs w:val="24"/>
        </w:rPr>
        <w:t xml:space="preserve">оотношение сторон экрана – 16:9;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П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родолжительность видеоролика не более 3 минут;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 до 1 Гб,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Ор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иентация видео – горизонтальная.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.2.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содержанию и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творческих электронных проектов-презентаций.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Участники предоставляют конкурсную работу в виде электронной презентации и включает в себя представление одной профессии с описанием общей характеристики пр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офессии, требований к индивидуальным особенностям медицинские противопоказания, требования к профессиональной подготовке (где можно получить профессию), родственные профессии и т.д. с возможным использованием видеофайлов, аудиофайлов, графики, фотографий. 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Электронная презентация должна строиться с учетом следующих позиций: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Э</w:t>
      </w:r>
      <w:r>
        <w:rPr>
          <w:rFonts w:ascii="Liberation Serif" w:hAnsi="Liberation Serif" w:cs="Times New Roman"/>
          <w:iCs/>
          <w:sz w:val="24"/>
          <w:szCs w:val="24"/>
        </w:rPr>
        <w:t xml:space="preserve">лектронная презентация – это самостоятельный проект (не обязательно являющийся сопровождением творческой композиции-выступления;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О</w:t>
      </w:r>
      <w:r>
        <w:rPr>
          <w:rFonts w:ascii="Liberation Serif" w:hAnsi="Liberation Serif" w:cs="Times New Roman"/>
          <w:iCs/>
          <w:sz w:val="24"/>
          <w:szCs w:val="24"/>
        </w:rPr>
        <w:t xml:space="preserve">бязательно наличие информации об истории профессии, ее особенностях перспективы и значение профессии для страны и общества, наличие учебных заведений, в которых можно получить данную профессию.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О</w:t>
      </w:r>
      <w:r>
        <w:rPr>
          <w:rFonts w:ascii="Liberation Serif" w:hAnsi="Liberation Serif" w:cs="Times New Roman"/>
          <w:iCs/>
          <w:sz w:val="24"/>
          <w:szCs w:val="24"/>
        </w:rPr>
        <w:t xml:space="preserve">бязательно наличие информации о востребованности данной профессии на рынке труда (приветствуется исследования, диаграммы, статистика).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Информацию о профессиях можно найти в «Атласе новых профессий».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/>
          <w:iCs/>
          <w:sz w:val="24"/>
          <w:szCs w:val="24"/>
        </w:rPr>
        <w:t xml:space="preserve">-Э</w:t>
      </w:r>
      <w:r>
        <w:rPr>
          <w:rFonts w:ascii="Liberation Serif" w:hAnsi="Liberation Serif"/>
          <w:iCs/>
          <w:sz w:val="24"/>
          <w:szCs w:val="24"/>
        </w:rPr>
        <w:t xml:space="preserve">лектронный проект-презентация может содержать (при необходимости) иллюстративный материал (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рисунки, плакаты, фотографии, реклама, статей из газет, журналов, интервью с профессионалами, а также иной другой информации о данной профессии</w:t>
      </w:r>
      <w:r>
        <w:rPr>
          <w:rFonts w:ascii="Liberation Serif" w:hAnsi="Liberation Serif"/>
          <w:iCs/>
          <w:sz w:val="24"/>
          <w:szCs w:val="24"/>
        </w:rPr>
        <w:t xml:space="preserve">);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  <w:lang w:eastAsia="en-US" w:bidi="en-US"/>
        </w:rPr>
        <w:t xml:space="preserve">- </w:t>
      </w:r>
      <w:r>
        <w:rPr>
          <w:rFonts w:ascii="Liberation Serif" w:hAnsi="Liberation Serif"/>
          <w:sz w:val="24"/>
          <w:szCs w:val="24"/>
          <w:lang w:eastAsia="en-US" w:bidi="en-US"/>
        </w:rPr>
        <w:t xml:space="preserve">Э</w:t>
      </w:r>
      <w:r>
        <w:rPr>
          <w:rFonts w:ascii="Liberation Serif" w:hAnsi="Liberation Serif"/>
          <w:iCs/>
          <w:sz w:val="24"/>
          <w:szCs w:val="24"/>
        </w:rPr>
        <w:t xml:space="preserve">лектронный проект-презентация должна быть сделана в </w:t>
      </w:r>
      <w:r>
        <w:rPr>
          <w:rFonts w:ascii="Liberation Serif" w:hAnsi="Liberation Serif"/>
          <w:iCs/>
          <w:sz w:val="24"/>
          <w:szCs w:val="24"/>
          <w:lang w:val="en-US"/>
        </w:rPr>
        <w:t xml:space="preserve">POWER</w:t>
      </w:r>
      <w:r>
        <w:rPr>
          <w:rFonts w:ascii="Liberation Serif" w:hAnsi="Liberation Serif"/>
          <w:iCs/>
          <w:sz w:val="24"/>
          <w:szCs w:val="24"/>
        </w:rPr>
        <w:t xml:space="preserve"> </w:t>
      </w:r>
      <w:r>
        <w:rPr>
          <w:rFonts w:ascii="Liberation Serif" w:hAnsi="Liberation Serif"/>
          <w:iCs/>
          <w:sz w:val="24"/>
          <w:szCs w:val="24"/>
          <w:lang w:val="en-US"/>
        </w:rPr>
        <w:t xml:space="preserve">POINT</w:t>
      </w:r>
      <w:r>
        <w:rPr>
          <w:rFonts w:ascii="Liberation Serif" w:hAnsi="Liberation Serif"/>
          <w:iCs/>
          <w:sz w:val="24"/>
          <w:szCs w:val="24"/>
        </w:rPr>
        <w:t xml:space="preserve">; </w:t>
      </w:r>
      <w:r>
        <w:rPr>
          <w:rFonts w:ascii="Liberation Serif" w:hAnsi="Liberation Serif"/>
          <w:iCs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</w:t>
      </w:r>
      <w:r>
        <w:rPr>
          <w:rFonts w:ascii="Liberation Serif" w:hAnsi="Liberation Serif"/>
          <w:sz w:val="24"/>
          <w:szCs w:val="24"/>
        </w:rPr>
        <w:t xml:space="preserve">азмер презентации не должен превышать 80 Мб, не более 10 слайдов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</w:t>
      </w:r>
      <w:r>
        <w:rPr>
          <w:rFonts w:ascii="Liberation Serif" w:hAnsi="Liberation Serif"/>
          <w:sz w:val="24"/>
          <w:szCs w:val="24"/>
        </w:rPr>
        <w:t xml:space="preserve">лайды должны быть пронумерованы, кроме титульного слайда;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left="709"/>
        <w:spacing w:line="240" w:lineRule="auto"/>
        <w:shd w:val="clear" w:color="auto" w:fill="auto"/>
        <w:tabs>
          <w:tab w:val="left" w:pos="268" w:leader="none"/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</w:t>
      </w:r>
      <w:r>
        <w:rPr>
          <w:rFonts w:ascii="Liberation Serif" w:hAnsi="Liberation Serif"/>
          <w:sz w:val="24"/>
          <w:szCs w:val="24"/>
        </w:rPr>
        <w:t xml:space="preserve">орядок слайдов: 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 слайд – титульный, на нем указывается название Конкурса, ФИО обучающегося, наименование образовательной организации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, ФИО руководителя, подготовившего участника конкурса, название работы. </w:t>
      </w:r>
      <w:r>
        <w:rPr>
          <w:rFonts w:ascii="Liberation Serif" w:hAnsi="Liberation Serif"/>
          <w:sz w:val="24"/>
          <w:szCs w:val="24"/>
        </w:rPr>
        <w:t xml:space="preserve">Последний слайд работы должен содержать ссылки на использованные ресурсы.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6</w:t>
      </w:r>
      <w:r>
        <w:rPr>
          <w:rFonts w:ascii="Liberation Serif" w:hAnsi="Liberation Serif" w:cs="Times New Roman"/>
          <w:iCs/>
          <w:sz w:val="24"/>
          <w:szCs w:val="24"/>
        </w:rPr>
        <w:t xml:space="preserve">.3</w:t>
      </w:r>
      <w:r>
        <w:rPr>
          <w:rFonts w:ascii="Liberation Serif" w:hAnsi="Liberation Serif" w:cs="Times New Roman"/>
          <w:iCs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Требования к оформлению </w:t>
      </w:r>
      <w:r>
        <w:rPr>
          <w:rFonts w:ascii="Liberation Serif" w:hAnsi="Liberation Serif" w:cs="Times New Roman"/>
          <w:i/>
          <w:iCs/>
          <w:sz w:val="24"/>
          <w:szCs w:val="24"/>
          <w:u w:val="single"/>
        </w:rPr>
        <w:t xml:space="preserve">конкурса агитбригад: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Cs/>
          <w:color w:val="ff0000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А</w:t>
      </w:r>
      <w:r>
        <w:rPr>
          <w:rFonts w:ascii="Liberation Serif" w:hAnsi="Liberation Serif"/>
          <w:sz w:val="24"/>
          <w:szCs w:val="24"/>
        </w:rPr>
        <w:t xml:space="preserve">гитационная бригада - это творческий коллектив, осуществляющий пропаганду современных профессий,</w:t>
      </w:r>
      <w:r>
        <w:rPr>
          <w:rFonts w:ascii="Liberation Serif" w:hAnsi="Liberation Serif"/>
          <w:sz w:val="24"/>
          <w:szCs w:val="24"/>
        </w:rPr>
        <w:t xml:space="preserve"> востребованных на рынке труда, в форме театрализованных представлений, «живых» газет, агитационных массовых акций с использованием различных средств информации (газета, журнал, листовка, плакат, календарь, рекламный проспект и другие средства пропаганды);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sz w:val="24"/>
          <w:szCs w:val="24"/>
        </w:rPr>
        <w:t xml:space="preserve">Обязательные условия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 конкурса агитбригад</w:t>
      </w:r>
      <w:r>
        <w:rPr>
          <w:rStyle w:val="725"/>
          <w:rFonts w:ascii="Liberation Serif" w:hAnsi="Liberation Serif" w:cs="Times New Roman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или титульном листе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авторах, ФИО авторов, возраст участников, образовательная организация, ФИО руководителя, подготовившего участников конкурса, название работы.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О</w:t>
      </w:r>
      <w:r>
        <w:rPr>
          <w:rFonts w:ascii="Liberation Serif" w:hAnsi="Liberation Serif"/>
          <w:sz w:val="24"/>
          <w:szCs w:val="24"/>
        </w:rPr>
        <w:t xml:space="preserve">формление в любом исполнении;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</w:t>
      </w:r>
      <w:r>
        <w:rPr>
          <w:rFonts w:ascii="Liberation Serif" w:hAnsi="Liberation Serif"/>
          <w:sz w:val="24"/>
          <w:szCs w:val="24"/>
        </w:rPr>
        <w:t xml:space="preserve">ремя выступления аг</w:t>
      </w:r>
      <w:r>
        <w:rPr>
          <w:rFonts w:ascii="Liberation Serif" w:hAnsi="Liberation Serif"/>
          <w:sz w:val="24"/>
          <w:szCs w:val="24"/>
        </w:rPr>
        <w:t xml:space="preserve">итбригады не должно превышать 3</w:t>
      </w:r>
      <w:r>
        <w:rPr>
          <w:rFonts w:ascii="Liberation Serif" w:hAnsi="Liberation Serif"/>
          <w:sz w:val="24"/>
          <w:szCs w:val="24"/>
        </w:rPr>
        <w:t xml:space="preserve"> минут.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6</w:t>
      </w:r>
      <w:r>
        <w:rPr>
          <w:rFonts w:ascii="Liberation Serif" w:hAnsi="Liberation Serif"/>
          <w:sz w:val="24"/>
          <w:szCs w:val="24"/>
          <w:u w:val="single"/>
        </w:rPr>
        <w:t xml:space="preserve">.4. Требования к оформлению конкурса (промо) видеороликов:</w:t>
      </w:r>
      <w:r>
        <w:rPr>
          <w:rFonts w:ascii="Liberation Serif" w:hAnsi="Liberation Serif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Участники представляют (промо) видеоролик об организации среднего профессионального образования.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Н</w:t>
      </w:r>
      <w:r>
        <w:rPr>
          <w:rFonts w:ascii="Liberation Serif" w:hAnsi="Liberation Serif" w:cs="Times New Roman"/>
          <w:iCs/>
          <w:sz w:val="24"/>
          <w:szCs w:val="24"/>
        </w:rPr>
        <w:t xml:space="preserve">а первом слайде или титульном листе указывается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информация об авторах, ФИО авторов, возраст участников, образовательная организация, ФИО руководителя, подготовившего участников конкурса, название работы;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</w:t>
      </w:r>
      <w:r>
        <w:rPr>
          <w:rFonts w:ascii="Liberation Serif" w:hAnsi="Liberation Serif" w:cs="Times New Roman"/>
          <w:iCs/>
          <w:sz w:val="24"/>
          <w:szCs w:val="24"/>
        </w:rPr>
        <w:t xml:space="preserve">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формат–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AVI</w:t>
      </w:r>
      <w:r>
        <w:rPr>
          <w:rFonts w:ascii="Liberation Serif" w:hAnsi="Liberation Serif" w:cs="Times New Roman"/>
          <w:iCs/>
          <w:sz w:val="24"/>
          <w:szCs w:val="24"/>
        </w:rPr>
        <w:t xml:space="preserve">,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В</w:t>
      </w:r>
      <w:r>
        <w:rPr>
          <w:rFonts w:ascii="Liberation Serif" w:hAnsi="Liberation Serif" w:cs="Times New Roman"/>
          <w:iCs/>
          <w:sz w:val="24"/>
          <w:szCs w:val="24"/>
        </w:rPr>
        <w:t xml:space="preserve">идео кодек – Н264/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MPEG</w:t>
      </w:r>
      <w:r>
        <w:rPr>
          <w:rFonts w:ascii="Liberation Serif" w:hAnsi="Liberation Serif" w:cs="Times New Roman"/>
          <w:iCs/>
          <w:sz w:val="24"/>
          <w:szCs w:val="24"/>
        </w:rPr>
        <w:t xml:space="preserve">-4 </w:t>
      </w:r>
      <w:r>
        <w:rPr>
          <w:rFonts w:ascii="Liberation Serif" w:hAnsi="Liberation Serif" w:cs="Times New Roman"/>
          <w:iCs/>
          <w:sz w:val="24"/>
          <w:szCs w:val="24"/>
          <w:lang w:val="en-US"/>
        </w:rPr>
        <w:t xml:space="preserve">AVC</w:t>
      </w:r>
      <w:r>
        <w:rPr>
          <w:rFonts w:ascii="Liberation Serif" w:hAnsi="Liberation Serif" w:cs="Times New Roman"/>
          <w:iCs/>
          <w:sz w:val="24"/>
          <w:szCs w:val="24"/>
        </w:rPr>
        <w:t xml:space="preserve">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азрешение видео от 1280х720;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</w:t>
      </w:r>
      <w:r>
        <w:rPr>
          <w:rFonts w:ascii="Liberation Serif" w:hAnsi="Liberation Serif" w:cs="Times New Roman"/>
          <w:iCs/>
          <w:sz w:val="24"/>
          <w:szCs w:val="24"/>
        </w:rPr>
        <w:t xml:space="preserve">С</w:t>
      </w:r>
      <w:r>
        <w:rPr>
          <w:rFonts w:ascii="Liberation Serif" w:hAnsi="Liberation Serif" w:cs="Times New Roman"/>
          <w:iCs/>
          <w:sz w:val="24"/>
          <w:szCs w:val="24"/>
        </w:rPr>
        <w:t xml:space="preserve">оотношение сторон экрана – 16:9;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П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родолжительность видеоролика не более 3 минут;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Р</w:t>
      </w:r>
      <w:r>
        <w:rPr>
          <w:rFonts w:ascii="Liberation Serif" w:hAnsi="Liberation Serif" w:cs="Times New Roman"/>
          <w:iCs/>
          <w:sz w:val="24"/>
          <w:szCs w:val="24"/>
        </w:rPr>
        <w:t xml:space="preserve">азмер до 1 Гб,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jc w:val="both"/>
        <w:rPr>
          <w:rFonts w:ascii="Liberation Serif" w:hAnsi="Liberation Serif" w:cs="Times New Roman"/>
          <w:iCs/>
          <w:sz w:val="24"/>
          <w:szCs w:val="24"/>
        </w:rPr>
      </w:pPr>
      <w:r>
        <w:rPr>
          <w:rFonts w:ascii="Liberation Serif" w:hAnsi="Liberation Serif" w:cs="Times New Roman"/>
          <w:iCs/>
          <w:sz w:val="24"/>
          <w:szCs w:val="24"/>
        </w:rPr>
        <w:t xml:space="preserve">          - О</w:t>
      </w:r>
      <w:r>
        <w:rPr>
          <w:rFonts w:ascii="Liberation Serif" w:hAnsi="Liberation Serif" w:cs="Times New Roman"/>
          <w:iCs/>
          <w:sz w:val="24"/>
          <w:szCs w:val="24"/>
        </w:rPr>
        <w:t xml:space="preserve">риентация видео – горизонтальная.</w:t>
      </w:r>
      <w:r>
        <w:rPr>
          <w:rFonts w:ascii="Liberation Serif" w:hAnsi="Liberation Serif" w:cs="Times New Roman"/>
          <w:iCs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7. С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роки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и условия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6.1. 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городского Фестиваля «Мир в радуге профессий» проводятся в два этапа: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  <w:u w:val="single"/>
        </w:rPr>
        <w:t xml:space="preserve">1 этап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на уровне образовательных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организаций городского округа Первоуральск в срок до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11.12.2023 года. 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Для определения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победителей и призеров 1 этапа на уровне образовательного учреждения создается конкурсная комиссия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Порядок и сроки проведения первого этапа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образовательная организация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Конкурсная комиссия определяет победителей и призеров, 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предста</w:t>
      </w:r>
      <w:r>
        <w:rPr>
          <w:rStyle w:val="725"/>
          <w:rFonts w:ascii="Liberation Serif" w:hAnsi="Liberation Serif" w:cs="Times New Roman"/>
          <w:b/>
          <w:iCs w:val="0"/>
          <w:sz w:val="24"/>
          <w:szCs w:val="24"/>
          <w:u w:val="single"/>
        </w:rPr>
        <w:t xml:space="preserve">вляют не более 3 лучших работ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(одна работа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в каждой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номинации: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инфографика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,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проект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, 1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выступление агитбригады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) от каждой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образовательной организации на второй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этап.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Fonts w:ascii="Liberation Serif" w:hAnsi="Liberation Serif"/>
          <w:sz w:val="24"/>
          <w:szCs w:val="24"/>
        </w:rPr>
      </w:pPr>
      <w:r/>
      <w:bookmarkStart w:id="1" w:name="_GoBack"/>
      <w:r>
        <w:rPr>
          <w:rFonts w:ascii="Liberation Serif" w:hAnsi="Liberation Serif"/>
          <w:b/>
          <w:bCs/>
          <w:sz w:val="24"/>
          <w:szCs w:val="24"/>
        </w:rPr>
        <w:t xml:space="preserve">            </w:t>
      </w:r>
      <w:bookmarkEnd w:id="1"/>
      <w:r>
        <w:rPr>
          <w:rFonts w:ascii="Liberation Serif" w:hAnsi="Liberation Serif"/>
          <w:b/>
          <w:bCs/>
          <w:sz w:val="24"/>
          <w:szCs w:val="24"/>
          <w:u w:val="single"/>
        </w:rPr>
        <w:t xml:space="preserve">2 этап –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городской этап Фестиваля «Мир в радуге профессий» проводится в </w:t>
      </w:r>
      <w:r>
        <w:rPr>
          <w:rFonts w:ascii="Liberation Serif" w:hAnsi="Liberation Serif"/>
          <w:b/>
          <w:sz w:val="24"/>
          <w:szCs w:val="24"/>
        </w:rPr>
        <w:t xml:space="preserve">три тура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>
        <w:rPr>
          <w:rFonts w:ascii="Liberation Serif" w:hAnsi="Liberation Serif"/>
          <w:sz w:val="24"/>
          <w:szCs w:val="24"/>
        </w:rPr>
        <w:t xml:space="preserve">7.2. </w:t>
      </w: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ервый </w:t>
      </w:r>
      <w:r>
        <w:rPr>
          <w:rFonts w:ascii="Liberation Serif" w:hAnsi="Liberation Serif"/>
          <w:sz w:val="24"/>
          <w:szCs w:val="24"/>
        </w:rPr>
        <w:t xml:space="preserve">тур - в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15.12.2023 года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необходимо направить заявку по установленной форме (Приложение 1)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,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соответствии с ФЗ № 152 от 27.07.2016 «О персональных данных» согласие на обработку персональных данных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(Приложение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2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)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7.3. Второй тур</w:t>
      </w:r>
      <w:r>
        <w:rPr>
          <w:rFonts w:ascii="Liberation Serif" w:hAnsi="Liberation Serif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31.01.2024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года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конкурсные материалы,</w:t>
      </w:r>
      <w:r>
        <w:rPr>
          <w:rFonts w:ascii="Liberation Serif" w:hAnsi="Liberation Serif"/>
          <w:sz w:val="24"/>
          <w:szCs w:val="24"/>
        </w:rPr>
        <w:t xml:space="preserve"> соответствующие </w:t>
      </w:r>
      <w:r>
        <w:rPr>
          <w:rFonts w:ascii="Liberation Serif" w:hAnsi="Liberation Serif"/>
          <w:sz w:val="24"/>
          <w:szCs w:val="24"/>
        </w:rPr>
        <w:t xml:space="preserve">требованиям Положения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представляются по адресу: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623102 г. Первоуральск,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проспект Ильича, д.28а, каб.104 (для О.М. Монгилевой). 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7.4. Третий тур</w:t>
      </w:r>
      <w:r>
        <w:rPr>
          <w:rFonts w:ascii="Liberation Serif" w:hAnsi="Liberation Serif"/>
          <w:sz w:val="24"/>
          <w:szCs w:val="24"/>
        </w:rPr>
        <w:t xml:space="preserve"> - в срок до </w:t>
      </w:r>
      <w:r>
        <w:rPr>
          <w:rFonts w:ascii="Liberation Serif" w:hAnsi="Liberation Serif"/>
          <w:b/>
          <w:sz w:val="24"/>
          <w:szCs w:val="24"/>
        </w:rPr>
        <w:t xml:space="preserve">31.03.2024 года 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</w:t>
      </w:r>
      <w:r>
        <w:rPr>
          <w:rFonts w:ascii="Liberation Serif" w:hAnsi="Liberation Serif"/>
          <w:sz w:val="24"/>
          <w:szCs w:val="24"/>
        </w:rPr>
        <w:t xml:space="preserve">кспертиза представленных работ членами </w:t>
      </w:r>
      <w:r>
        <w:rPr>
          <w:rFonts w:ascii="Liberation Serif" w:hAnsi="Liberation Serif"/>
          <w:sz w:val="24"/>
          <w:szCs w:val="24"/>
        </w:rPr>
        <w:t xml:space="preserve">экспертной комиссии, </w:t>
      </w:r>
      <w:r>
        <w:rPr>
          <w:rFonts w:ascii="Liberation Serif" w:hAnsi="Liberation Serif"/>
          <w:sz w:val="24"/>
          <w:szCs w:val="24"/>
        </w:rPr>
        <w:t xml:space="preserve">подведение итогов, </w:t>
      </w:r>
      <w:r>
        <w:rPr>
          <w:rFonts w:ascii="Liberation Serif" w:hAnsi="Liberation Serif"/>
          <w:sz w:val="24"/>
          <w:szCs w:val="24"/>
        </w:rPr>
        <w:t xml:space="preserve">торжественное </w:t>
      </w:r>
      <w:r>
        <w:rPr>
          <w:rFonts w:ascii="Liberation Serif" w:hAnsi="Liberation Serif"/>
          <w:sz w:val="24"/>
          <w:szCs w:val="24"/>
        </w:rPr>
        <w:t xml:space="preserve">награждение участников и победителей городского этапа Фес</w:t>
      </w:r>
      <w:r>
        <w:rPr>
          <w:rFonts w:ascii="Liberation Serif" w:hAnsi="Liberation Serif"/>
          <w:sz w:val="24"/>
          <w:szCs w:val="24"/>
        </w:rPr>
        <w:t xml:space="preserve">тиваля «Мир в радуге профессий».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8.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Экспертная комиссия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Для оценки конкурсных работ формируется экспертная комиссия.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Экспертной комиссией, из числа членов комиссии выбирается председатель.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8.3.  Экспертная комиссия осуществляет оценку конкурсных работ,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итогам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победителей и призеров Конкурса в соответствии с рейтингом.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8.4. Экспертная комиссия оставляет за собой право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редить дополнительные номинации в Конкурсе.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8.5.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Решение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экспертной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комиссии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обжалованию не подлежит.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9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Порядок организации 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0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9.1. </w:t>
      </w:r>
      <w:r>
        <w:rPr>
          <w:rFonts w:ascii="Liberation Serif" w:hAnsi="Liberation Serif"/>
          <w:sz w:val="24"/>
          <w:szCs w:val="24"/>
        </w:rPr>
        <w:t xml:space="preserve">Конкурс</w:t>
      </w:r>
      <w:r>
        <w:rPr>
          <w:rFonts w:ascii="Liberation Serif" w:hAnsi="Liberation Serif"/>
          <w:sz w:val="24"/>
          <w:szCs w:val="24"/>
        </w:rPr>
        <w:t xml:space="preserve"> проводит Первоуральское муниципальное автономное образовательное учреждение дополнительного образования Центр развития детей и молодежи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>
        <w:rPr>
          <w:rFonts w:ascii="Liberation Serif" w:hAnsi="Liberation Serif"/>
          <w:sz w:val="24"/>
          <w:szCs w:val="24"/>
        </w:rPr>
        <w:t xml:space="preserve">ПМАОУ ДО ЦРДМ)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9.2. Модератор Конкурса – Монгилева Ольга Мансуровна (т. 83439-66-80-50).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9.3. Каждой конкурсной работе модератором присваивается идентификационный номер для объективности оценивания работ, скрытый от членов экспертной комиссии.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9.4. Конкурсные работы оцениваются в соответствии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 критериями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  <w:t xml:space="preserve">оценки.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9.5. По итогам работы экспертной комиссии оформляется протокол,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подписывается председателем и членами комиссии.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9.6.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Протокол не публикуется и не передается участникам Конкурса, их законным представителям (родителям) и руководителям, подготавливающих участников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10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Критерии оценки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Оценка работ участников конкурсных мероприятий городского Фестиваля осуществляется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3-балльной шкале.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Подведение итогов конкурсных мероприятий осуществляется с учетом следующих критериев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оценки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полнота представления профессии (соответствие заявленной профессии);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художественный замысел работы (оригинальность творческого замысла и исполнения работы);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качество исполнения.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 Подведение итогов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Участник, занявший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 в заявленной номинации, объявляется победителем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11.2. Участники, занявшие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место, в соответствии с рейтингом, объявляются призерами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11.3. Победители и призеры в Конкурсе награждаются Грамотами по номинациям.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11.4.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Руководители, подготовившие участников победителей, награждаются благодарственными письмами Управления образования городского округа Первоуральск.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11.5.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Все участники муниципального этапа конкурсных мероприятий награждаются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электронными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сертификатами участника.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Итоги конкурсных мероприятий будут подведены на Торжественной церемонии награждения городского Фестиваля «Мир в радуге профессий». Дата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 место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проведения церемонии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будут доведены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информационным письмом.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Информация об итогах публикуется на сайте </w:t>
      </w:r>
      <w:hyperlink r:id="rId11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pPr>
      <w:r>
        <w:rPr>
          <w:rFonts w:ascii="Liberation Serif" w:hAnsi="Liberation Serif" w:eastAsia="Calibri"/>
          <w:b w:val="0"/>
          <w:sz w:val="24"/>
          <w:szCs w:val="24"/>
          <w:lang w:eastAsia="en-US" w:bidi="en-US"/>
        </w:rPr>
      </w:r>
      <w:r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r>
    </w:p>
    <w:p>
      <w:pPr>
        <w:ind w:firstLine="709"/>
        <w:spacing w:after="0" w:line="240" w:lineRule="auto"/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pPr>
      <w:r>
        <w:rPr>
          <w:rFonts w:ascii="Liberation Serif" w:hAnsi="Liberation Serif" w:eastAsia="Calibri" w:cs="Times New Roman"/>
          <w:i/>
          <w:iCs/>
          <w:sz w:val="24"/>
          <w:szCs w:val="24"/>
        </w:rPr>
      </w:r>
      <w:r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12.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Авторские права и дальнейшее использование конкурсных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Все права на дальнейшее использование конкурсных работ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либо их фрагментов принадлежат о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рганизаторам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Конкурса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Материалы, заявленные на Конкурс,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не рецензируются и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не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возвращаются после проведения Торжественной церемонии награждения городского фес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тиваля «Мир в радуге профессий».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12.3. Ответственность за содержание представленных на Конкурс работ организаторы Конкурса не несут.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br w:type="page" w:clear="all"/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Приложение № 1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ЗАЯВКА</w:t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  <w:t xml:space="preserve">на участие в конкурсных мероприятиях для </w:t>
      </w:r>
      <w:r>
        <w:rPr>
          <w:rFonts w:ascii="Liberation Serif" w:hAnsi="Liberation Serif"/>
          <w:sz w:val="24"/>
          <w:szCs w:val="24"/>
        </w:rPr>
        <w:t xml:space="preserve">обучающихся </w:t>
      </w:r>
      <w:r>
        <w:rPr>
          <w:rFonts w:ascii="Liberation Serif" w:hAnsi="Liberation Serif"/>
          <w:sz w:val="24"/>
          <w:szCs w:val="24"/>
        </w:rPr>
        <w:t xml:space="preserve">7 – 11</w:t>
      </w:r>
      <w:r>
        <w:rPr>
          <w:rFonts w:ascii="Liberation Serif" w:hAnsi="Liberation Serif"/>
          <w:sz w:val="24"/>
          <w:szCs w:val="24"/>
        </w:rPr>
        <w:t xml:space="preserve"> классов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 студентов среднего профессионального образования</w:t>
      </w:r>
      <w:r>
        <w:rPr>
          <w:rFonts w:ascii="Liberation Serif" w:hAnsi="Liberation Serif" w:cs="Times New Roman"/>
          <w:sz w:val="24"/>
          <w:szCs w:val="24"/>
        </w:rPr>
        <w:t xml:space="preserve">,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(указать возрастную категорию) городского Фестиваля «Мир в радуге профессий»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(наименование образовательного учреждения)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tbl>
      <w:tblPr>
        <w:tblStyle w:val="737"/>
        <w:tblpPr w:horzAnchor="margin" w:tblpXSpec="center" w:vertAnchor="text" w:tblpY="286" w:leftFromText="180" w:topFromText="0" w:rightFromText="180" w:bottomFromText="0"/>
        <w:tblW w:w="9140" w:type="dxa"/>
        <w:tblLook w:val="04A0" w:firstRow="1" w:lastRow="0" w:firstColumn="1" w:lastColumn="0" w:noHBand="0" w:noVBand="1"/>
      </w:tblPr>
      <w:tblGrid>
        <w:gridCol w:w="511"/>
        <w:gridCol w:w="1895"/>
        <w:gridCol w:w="1375"/>
        <w:gridCol w:w="1681"/>
        <w:gridCol w:w="1653"/>
        <w:gridCol w:w="2025"/>
      </w:tblGrid>
      <w:tr>
        <w:trPr>
          <w:trHeight w:val="965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участника (полностью)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Возрастная категория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Конкурсные мероприятия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Заявленная номинация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руководителя (полностью) ,контактный телефон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3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68"/>
        </w:trPr>
        <w:tc>
          <w:tcPr>
            <w:tcW w:w="51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рило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жение № 2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Я, ___________________________________________________________________________,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(фамилия, имя, отчество родителя / законного представителя)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проживающий (ая) по адресу ____________________________________________________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паспорт серия ________ номер __________ выдан ___________________________________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 дата выдачи ______________________,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являюсь родителем / законным представителем несовершеннолетнего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(фамилия, имя отчество ребенка)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 соответствии со ст.ст. 9, 10, 11 Федерального закона от 27 июля 2006 № 152-ФЗ «О персональных данных», выражаю свое согласие на обработку персональных данных: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0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0"/>
        <w:numPr>
          <w:ilvl w:val="0"/>
          <w:numId w:val="27"/>
        </w:numPr>
        <w:contextualSpacing/>
        <w:ind w:left="0" w:firstLine="426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Персональные данные моего несовершеннолетнего ребенка: фамилия, имя, отчество, дата рождения, данные свидетельства о рождении / паспорта, адрес проживания, номер телефона, образовательное учреждение, класс.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>
        <w:rPr>
          <w:rFonts w:ascii="Liberation Serif" w:hAnsi="Liberation Serif" w:cs="Times New Roman"/>
          <w:sz w:val="24"/>
          <w:szCs w:val="24"/>
        </w:rPr>
        <w:t xml:space="preserve">Первоуральское м</w:t>
      </w:r>
      <w:r>
        <w:rPr>
          <w:rFonts w:ascii="Liberation Serif" w:hAnsi="Liberation Serif" w:cs="Times New Roman"/>
          <w:sz w:val="24"/>
          <w:szCs w:val="24"/>
        </w:rPr>
        <w:t xml:space="preserve">униципальное </w:t>
      </w:r>
      <w:r>
        <w:rPr>
          <w:rFonts w:ascii="Liberation Serif" w:hAnsi="Liberation Serif" w:cs="Times New Roman"/>
          <w:sz w:val="24"/>
          <w:szCs w:val="24"/>
        </w:rPr>
        <w:t xml:space="preserve">автономное образовательное </w:t>
      </w:r>
      <w:r>
        <w:rPr>
          <w:rFonts w:ascii="Liberation Serif" w:hAnsi="Liberation Serif" w:cs="Times New Roman"/>
          <w:sz w:val="24"/>
          <w:szCs w:val="24"/>
        </w:rPr>
        <w:t xml:space="preserve">учреждение</w:t>
      </w:r>
      <w:r>
        <w:rPr>
          <w:rFonts w:ascii="Liberation Serif" w:hAnsi="Liberation Serif" w:cs="Times New Roman"/>
          <w:sz w:val="24"/>
          <w:szCs w:val="24"/>
        </w:rPr>
        <w:t xml:space="preserve"> дополнительного образования</w:t>
      </w:r>
      <w:r>
        <w:rPr>
          <w:rFonts w:ascii="Liberation Serif" w:hAnsi="Liberation Serif" w:cs="Times New Roman"/>
          <w:sz w:val="24"/>
          <w:szCs w:val="24"/>
        </w:rPr>
        <w:t xml:space="preserve"> Центр </w:t>
      </w:r>
      <w:r>
        <w:rPr>
          <w:rFonts w:ascii="Liberation Serif" w:hAnsi="Liberation Serif" w:cs="Times New Roman"/>
          <w:sz w:val="24"/>
          <w:szCs w:val="24"/>
        </w:rPr>
        <w:t xml:space="preserve">развития детей и молодежи</w:t>
      </w:r>
      <w:r>
        <w:rPr>
          <w:rFonts w:ascii="Liberation Serif" w:hAnsi="Liberation Serif" w:cs="Times New Roman"/>
          <w:sz w:val="24"/>
          <w:szCs w:val="24"/>
        </w:rPr>
        <w:t xml:space="preserve"> (адрес: г. Первоуральск, ул. Ватутина, 17, далее по тексту – оператор) в целях реализации государственной политики в области образования (в том числе для участия в городских, областных всероссийских мероприятиях, 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Согласен на совершение сотрудниками оператора следующих действий: сбор, запись, систематизация, накопление, хранение, уточнение (обновле</w:t>
      </w:r>
      <w:r>
        <w:rPr>
          <w:rFonts w:ascii="Liberation Serif" w:hAnsi="Liberation Serif" w:cs="Times New Roman"/>
          <w:sz w:val="24"/>
          <w:szCs w:val="24"/>
        </w:rPr>
        <w:t xml:space="preserve">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ребёнка как неавтоматизированным, так и автоматизированным способом обработки.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вп</w:t>
      </w:r>
      <w:r>
        <w:rPr>
          <w:rFonts w:ascii="Liberation Serif" w:hAnsi="Liberation Serif" w:cs="Times New Roman"/>
          <w:sz w:val="24"/>
          <w:szCs w:val="24"/>
        </w:rPr>
        <w:t xml:space="preserve">раве включать обрабатываемые персональные данные несовершеннолетнего в списки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в праве предоставлять данные несовершеннолетнего третьим для участия в городских, областных, всероссийских мероприятиях (конкурсах, олимпиадах).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Данное Согласие действует со д</w:t>
      </w:r>
      <w:r>
        <w:rPr>
          <w:rFonts w:ascii="Liberation Serif" w:hAnsi="Liberation Serif" w:cs="Times New Roman"/>
          <w:sz w:val="24"/>
          <w:szCs w:val="24"/>
        </w:rPr>
        <w:t xml:space="preserve">ня его подписания и до момента отзыва.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«____» ____________ 20____г.    _____________________ / ___________________/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       (подпись)</w:t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(ФИО)</w:t>
      </w:r>
      <w:r>
        <w:rPr>
          <w:rFonts w:ascii="Liberation Serif" w:hAnsi="Liberation Serif" w:cs="Times New Roman"/>
          <w:b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3" w:hanging="363"/>
        <w:tabs>
          <w:tab w:val="num" w:pos="2193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  <w:tabs>
          <w:tab w:val="num" w:pos="22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  <w:tabs>
          <w:tab w:val="num" w:pos="294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  <w:tabs>
          <w:tab w:val="num" w:pos="36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  <w:tabs>
          <w:tab w:val="num" w:pos="43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  <w:tabs>
          <w:tab w:val="num" w:pos="510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  <w:tabs>
          <w:tab w:val="num" w:pos="582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  <w:tabs>
          <w:tab w:val="num" w:pos="65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  <w:tabs>
          <w:tab w:val="num" w:pos="7267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6" w:hanging="363"/>
        <w:tabs>
          <w:tab w:val="num" w:pos="14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06" w:hanging="363"/>
        <w:tabs>
          <w:tab w:val="num" w:pos="23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23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30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37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45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52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59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66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7380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8"/>
  </w:num>
  <w:num w:numId="8">
    <w:abstractNumId w:val="27"/>
  </w:num>
  <w:num w:numId="9">
    <w:abstractNumId w:val="9"/>
  </w:num>
  <w:num w:numId="10">
    <w:abstractNumId w:val="18"/>
  </w:num>
  <w:num w:numId="11">
    <w:abstractNumId w:val="25"/>
  </w:num>
  <w:num w:numId="12">
    <w:abstractNumId w:val="4"/>
  </w:num>
  <w:num w:numId="13">
    <w:abstractNumId w:val="10"/>
  </w:num>
  <w:num w:numId="14">
    <w:abstractNumId w:val="22"/>
  </w:num>
  <w:num w:numId="15">
    <w:abstractNumId w:val="14"/>
  </w:num>
  <w:num w:numId="16">
    <w:abstractNumId w:val="30"/>
  </w:num>
  <w:num w:numId="17">
    <w:abstractNumId w:val="20"/>
  </w:num>
  <w:num w:numId="18">
    <w:abstractNumId w:val="12"/>
  </w:num>
  <w:num w:numId="19">
    <w:abstractNumId w:val="16"/>
  </w:num>
  <w:num w:numId="20">
    <w:abstractNumId w:val="23"/>
  </w:num>
  <w:num w:numId="21">
    <w:abstractNumId w:val="24"/>
  </w:num>
  <w:num w:numId="22">
    <w:abstractNumId w:val="19"/>
  </w:num>
  <w:num w:numId="23">
    <w:abstractNumId w:val="17"/>
  </w:num>
  <w:num w:numId="24">
    <w:abstractNumId w:val="2"/>
  </w:num>
  <w:num w:numId="25">
    <w:abstractNumId w:val="11"/>
  </w:num>
  <w:num w:numId="26">
    <w:abstractNumId w:val="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6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6"/>
    <w:link w:val="42"/>
    <w:uiPriority w:val="99"/>
  </w:style>
  <w:style w:type="paragraph" w:styleId="44">
    <w:name w:val="Footer"/>
    <w:basedOn w:val="7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6"/>
    <w:link w:val="4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7"/>
    <w:uiPriority w:val="99"/>
    <w:rPr>
      <w:sz w:val="18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6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 w:customStyle="1">
    <w:name w:val="txtbody"/>
    <w:basedOn w:val="715"/>
    <w:uiPriority w:val="99"/>
    <w:pPr>
      <w:spacing w:before="90" w:after="90" w:line="240" w:lineRule="auto"/>
    </w:pPr>
    <w:rPr>
      <w:rFonts w:ascii="Arial" w:hAnsi="Arial" w:eastAsia="Times New Roman" w:cs="Arial"/>
      <w:color w:val="000000"/>
      <w:sz w:val="19"/>
      <w:szCs w:val="19"/>
      <w:lang w:eastAsia="ru-RU"/>
    </w:rPr>
  </w:style>
  <w:style w:type="paragraph" w:styleId="720">
    <w:name w:val="List Paragraph"/>
    <w:basedOn w:val="715"/>
    <w:uiPriority w:val="34"/>
    <w:qFormat/>
    <w:pPr>
      <w:ind w:left="720"/>
    </w:pPr>
  </w:style>
  <w:style w:type="character" w:styleId="721" w:customStyle="1">
    <w:name w:val="apple-converted-space"/>
    <w:basedOn w:val="716"/>
    <w:uiPriority w:val="99"/>
  </w:style>
  <w:style w:type="paragraph" w:styleId="722">
    <w:name w:val="No Spacing"/>
    <w:uiPriority w:val="99"/>
    <w:qFormat/>
    <w:rPr>
      <w:rFonts w:cs="Calibri"/>
      <w:sz w:val="22"/>
      <w:szCs w:val="22"/>
      <w:lang w:eastAsia="en-US"/>
    </w:rPr>
  </w:style>
  <w:style w:type="character" w:styleId="723" w:customStyle="1">
    <w:name w:val="submenu-table"/>
    <w:basedOn w:val="716"/>
    <w:uiPriority w:val="99"/>
  </w:style>
  <w:style w:type="character" w:styleId="724" w:customStyle="1">
    <w:name w:val="butback"/>
    <w:basedOn w:val="716"/>
    <w:uiPriority w:val="99"/>
  </w:style>
  <w:style w:type="character" w:styleId="725">
    <w:name w:val="Emphasis"/>
    <w:uiPriority w:val="99"/>
    <w:qFormat/>
    <w:rPr>
      <w:i/>
      <w:iCs/>
    </w:rPr>
  </w:style>
  <w:style w:type="character" w:styleId="726" w:customStyle="1">
    <w:name w:val="Основной шрифт абзаца2"/>
    <w:uiPriority w:val="99"/>
  </w:style>
  <w:style w:type="paragraph" w:styleId="727">
    <w:name w:val="footnote text"/>
    <w:basedOn w:val="715"/>
    <w:link w:val="728"/>
    <w:uiPriority w:val="99"/>
    <w:semiHidden/>
    <w:pPr>
      <w:spacing w:after="0" w:line="240" w:lineRule="auto"/>
    </w:pPr>
    <w:rPr>
      <w:sz w:val="20"/>
      <w:szCs w:val="20"/>
    </w:rPr>
  </w:style>
  <w:style w:type="character" w:styleId="728" w:customStyle="1">
    <w:name w:val="Текст сноски Знак"/>
    <w:link w:val="727"/>
    <w:uiPriority w:val="99"/>
    <w:semiHidden/>
    <w:rPr>
      <w:sz w:val="20"/>
      <w:szCs w:val="20"/>
    </w:rPr>
  </w:style>
  <w:style w:type="character" w:styleId="729">
    <w:name w:val="footnote reference"/>
    <w:uiPriority w:val="99"/>
    <w:semiHidden/>
    <w:rPr>
      <w:vertAlign w:val="superscript"/>
    </w:rPr>
  </w:style>
  <w:style w:type="paragraph" w:styleId="730">
    <w:name w:val="Body Text Indent"/>
    <w:basedOn w:val="715"/>
    <w:link w:val="731"/>
    <w:uiPriority w:val="99"/>
    <w:pPr>
      <w:ind w:left="36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31" w:customStyle="1">
    <w:name w:val="Основной текст с отступом Знак"/>
    <w:link w:val="730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paragraph" w:styleId="732">
    <w:name w:val="Balloon Text"/>
    <w:basedOn w:val="715"/>
    <w:link w:val="7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basedOn w:val="716"/>
    <w:link w:val="73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34">
    <w:name w:val="Hyperlink"/>
    <w:basedOn w:val="716"/>
    <w:uiPriority w:val="99"/>
    <w:unhideWhenUsed/>
    <w:rPr>
      <w:color w:val="0000ff" w:themeColor="hyperlink"/>
      <w:u w:val="single"/>
    </w:rPr>
  </w:style>
  <w:style w:type="character" w:styleId="735" w:customStyle="1">
    <w:name w:val="Основной текст (7)_"/>
    <w:basedOn w:val="716"/>
    <w:link w:val="736"/>
    <w:rPr>
      <w:rFonts w:ascii="Times New Roman" w:hAnsi="Times New Roman" w:eastAsia="Times New Roman"/>
      <w:shd w:val="clear" w:color="auto" w:fill="ffffff"/>
    </w:rPr>
  </w:style>
  <w:style w:type="paragraph" w:styleId="736" w:customStyle="1">
    <w:name w:val="Основной текст (7)"/>
    <w:basedOn w:val="715"/>
    <w:link w:val="735"/>
    <w:pPr>
      <w:jc w:val="center"/>
      <w:spacing w:before="60" w:after="24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37">
    <w:name w:val="Table Grid"/>
    <w:basedOn w:val="717"/>
    <w:uiPriority w:val="39"/>
    <w:pPr>
      <w:widowControl w:val="off"/>
    </w:pPr>
    <w:rPr>
      <w:rFonts w:ascii="Arial Unicode MS" w:hAnsi="Arial Unicode MS" w:eastAsia="Arial Unicode MS" w:cs="Arial Unicode MS"/>
      <w:sz w:val="24"/>
      <w:szCs w:val="24"/>
      <w:lang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8" w:customStyle="1">
    <w:name w:val="Основной текст (3)_"/>
    <w:basedOn w:val="716"/>
    <w:link w:val="742"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739" w:customStyle="1">
    <w:name w:val="Основной текст (4)_"/>
    <w:basedOn w:val="716"/>
    <w:link w:val="743"/>
    <w:rPr>
      <w:rFonts w:ascii="Times New Roman" w:hAnsi="Times New Roman" w:eastAsia="Times New Roman"/>
      <w:b/>
      <w:bCs/>
      <w:sz w:val="22"/>
      <w:szCs w:val="22"/>
      <w:shd w:val="clear" w:color="auto" w:fill="ffffff"/>
    </w:rPr>
  </w:style>
  <w:style w:type="character" w:styleId="740" w:customStyle="1">
    <w:name w:val="Основной текст (2)_"/>
    <w:basedOn w:val="716"/>
    <w:link w:val="744"/>
    <w:rPr>
      <w:rFonts w:ascii="Times New Roman" w:hAnsi="Times New Roman" w:eastAsia="Times New Roman"/>
      <w:sz w:val="22"/>
      <w:szCs w:val="22"/>
      <w:shd w:val="clear" w:color="auto" w:fill="ffffff"/>
    </w:rPr>
  </w:style>
  <w:style w:type="character" w:styleId="741" w:customStyle="1">
    <w:name w:val="Основной текст (2) + Полужирный"/>
    <w:basedOn w:val="740"/>
    <w:rPr>
      <w:rFonts w:ascii="Times New Roman" w:hAnsi="Times New Roman" w:eastAsia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742" w:customStyle="1">
    <w:name w:val="Основной текст (3)"/>
    <w:basedOn w:val="715"/>
    <w:link w:val="738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9"/>
      <w:szCs w:val="19"/>
      <w:lang w:eastAsia="ru-RU"/>
    </w:rPr>
  </w:style>
  <w:style w:type="paragraph" w:styleId="743" w:customStyle="1">
    <w:name w:val="Основной текст (4)"/>
    <w:basedOn w:val="715"/>
    <w:link w:val="739"/>
    <w:pPr>
      <w:jc w:val="center"/>
      <w:spacing w:after="48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44" w:customStyle="1">
    <w:name w:val="Основной текст (2)"/>
    <w:basedOn w:val="715"/>
    <w:link w:val="740"/>
    <w:pPr>
      <w:jc w:val="both"/>
      <w:spacing w:after="0" w:line="266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745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6" w:customStyle="1">
    <w:name w:val="Основной текст (5)"/>
    <w:basedOn w:val="716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747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748">
    <w:name w:val="annotation text"/>
    <w:basedOn w:val="715"/>
    <w:link w:val="7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49" w:customStyle="1">
    <w:name w:val="Текст примечания Знак"/>
    <w:basedOn w:val="716"/>
    <w:link w:val="748"/>
    <w:uiPriority w:val="99"/>
    <w:semiHidden/>
    <w:rPr>
      <w:rFonts w:cs="Calibri"/>
      <w:lang w:eastAsia="en-US"/>
    </w:rPr>
  </w:style>
  <w:style w:type="paragraph" w:styleId="750">
    <w:name w:val="annotation subject"/>
    <w:basedOn w:val="748"/>
    <w:next w:val="748"/>
    <w:link w:val="751"/>
    <w:uiPriority w:val="99"/>
    <w:semiHidden/>
    <w:unhideWhenUsed/>
    <w:rPr>
      <w:b/>
      <w:bCs/>
    </w:rPr>
  </w:style>
  <w:style w:type="character" w:styleId="751" w:customStyle="1">
    <w:name w:val="Тема примечания Знак"/>
    <w:basedOn w:val="749"/>
    <w:link w:val="750"/>
    <w:uiPriority w:val="99"/>
    <w:semiHidden/>
    <w:rPr>
      <w:rFonts w:cs="Calibri"/>
      <w:b/>
      <w:bCs/>
      <w:lang w:eastAsia="en-US"/>
    </w:rPr>
  </w:style>
  <w:style w:type="character" w:styleId="752" w:customStyle="1">
    <w:name w:val="Заголовок №1_"/>
    <w:basedOn w:val="716"/>
    <w:link w:val="75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753" w:customStyle="1">
    <w:name w:val="Заголовок №1"/>
    <w:basedOn w:val="715"/>
    <w:link w:val="752"/>
    <w:pPr>
      <w:jc w:val="center"/>
      <w:spacing w:before="1020" w:after="0" w:line="274" w:lineRule="exac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&#1094;&#1088;&#1076;&#1084;&#1087;&#1077;&#1088;&#1074;&#1086;&#1091;&#1088;&#1072;&#1083;&#1100;&#1089;&#1082;.&#1088;&#1092;" TargetMode="External"/><Relationship Id="rId10" Type="http://schemas.openxmlformats.org/officeDocument/2006/relationships/hyperlink" Target="https://vk.com/away.php?to=http%3A%2F%2FEasel.ly&amp;post=-200210598_446&amp;cc_key=" TargetMode="External"/><Relationship Id="rId11" Type="http://schemas.openxmlformats.org/officeDocument/2006/relationships/hyperlink" Target="http://&#1094;&#1088;&#1076;&#1084;&#1087;&#1077;&#1088;&#1074;&#1086;&#1091;&#1088;&#1072;&#1083;&#1100;&#1089;&#1082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politova_iv</dc:creator>
  <cp:lastModifiedBy>Надежда Маркелова</cp:lastModifiedBy>
  <cp:revision>31</cp:revision>
  <dcterms:created xsi:type="dcterms:W3CDTF">2023-02-03T12:34:00Z</dcterms:created>
  <dcterms:modified xsi:type="dcterms:W3CDTF">2023-11-21T06:15:51Z</dcterms:modified>
</cp:coreProperties>
</file>