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C20" w:rsidRPr="0033335F" w:rsidRDefault="00DD7C20" w:rsidP="0033335F">
      <w:pPr>
        <w:spacing w:after="150" w:line="450" w:lineRule="atLeast"/>
        <w:jc w:val="center"/>
        <w:textAlignment w:val="baseline"/>
        <w:outlineLvl w:val="0"/>
        <w:rPr>
          <w:rFonts w:ascii="Lato" w:eastAsia="Times New Roman" w:hAnsi="Lato" w:cs="Times New Roman"/>
          <w:b/>
          <w:color w:val="010101"/>
          <w:kern w:val="36"/>
          <w:sz w:val="33"/>
          <w:szCs w:val="33"/>
          <w:lang w:eastAsia="ru-RU"/>
        </w:rPr>
      </w:pPr>
      <w:r w:rsidRPr="0033335F">
        <w:rPr>
          <w:rFonts w:ascii="Lato" w:eastAsia="Times New Roman" w:hAnsi="Lato" w:cs="Times New Roman"/>
          <w:b/>
          <w:color w:val="010101"/>
          <w:kern w:val="36"/>
          <w:sz w:val="33"/>
          <w:szCs w:val="33"/>
          <w:lang w:eastAsia="ru-RU"/>
        </w:rPr>
        <w:t>Порядок действий должностных лиц и персонала организаций при получении сообщений, содержащих угрозы террористического характера</w:t>
      </w:r>
    </w:p>
    <w:p w:rsidR="00DD7C20" w:rsidRPr="00DD7C20" w:rsidRDefault="00DD7C20" w:rsidP="00DD7C20">
      <w:pPr>
        <w:spacing w:after="150" w:line="240" w:lineRule="auto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>
        <w:rPr>
          <w:rFonts w:ascii="Lato" w:eastAsia="Times New Roman" w:hAnsi="Lato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5595" cy="1906270"/>
            <wp:effectExtent l="0" t="0" r="1905" b="0"/>
            <wp:docPr id="1" name="Рисунок 1" descr="Порядок действий должностных лиц и персонала организаций при получении сообщений, содержащих угрозы террористического характ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рядок действий должностных лиц и персонала организаций при получении сообщений, содержащих угрозы террористического характер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C20" w:rsidRPr="00DD7C20" w:rsidRDefault="00DD7C20" w:rsidP="0033335F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Правоохранительным органам значительно помогут для предотвращения преступлений и розыска преступников следующие ваши действия: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1. Постарайтесь дословно запомнить разговор и зафиксировать его на бумаге.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 xml:space="preserve">2. </w:t>
      </w:r>
      <w:proofErr w:type="gramStart"/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По ходу разговора отметьте пол, возраст звонившего и особенности его речи: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голос (громкий, тихий, низкий, высокий);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темп речи (быстрый, медленный);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произношение (отчётливое, искажённое, с заиканием, шепелявое, акцент, диалект);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манера речи (с издёвкой, развязная, нецензурные выражения).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3.</w:t>
      </w:r>
      <w:proofErr w:type="gramEnd"/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Обязательно отметьте звуковой фон (шум машины, железнодорожного транспорта, звук аппаратуры, голоса, шум леса и т.д.).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4. Характер звонка (городской, междугородный).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5. Зафиксируйте время начала и конца разговора.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6. В ходе разговора постарайтесь получить ответы на следующие вопросы: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куда, кому, по какому телефону звонит этот человек;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какие конкретные требования он выдвигает;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выдвигает требования он лично, выступает в роли посредника или представляет какую-то группу лиц;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на каких условиях они согласны отказаться от задуманного;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как и когда с ними можно связаться;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кому вы можете или должны сообщить об этом звонке.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7. Если возможно, ещё в процессе разговора сообщите о нём руководству объекта, если нет – немедленно по его окончании.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8.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действий, поставить в известность органы МВД.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9. Не распространяйтесь о факте разговора и его содержании. Максимально ограничьте число людей, владеющих информацией.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10. При наличии в телефоне функции автоматического определителя номера запишите определившийся номер телефона в тетрадь, что позволит избежать его случайной утраты.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11. При использовании звукозаписывающей аппаратуры сразу же извлеките кассету (мини-диск) с записью разговора и примите меры к его сохранению. Обязательно установите на её (его) место новый носитель для записи.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lastRenderedPageBreak/>
        <w:t>12. Не вешайте телефонную трубку по окончании разговора.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13. В течение всего разговора сохраняйте терпение. Говорите спокойно и вежливо, не прерывайте абонента.</w:t>
      </w:r>
    </w:p>
    <w:p w:rsidR="00DD7C20" w:rsidRPr="00DD7C20" w:rsidRDefault="00DD7C20" w:rsidP="0033335F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DD7C20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Правила обращения с анонимными материалами,</w:t>
      </w:r>
      <w:r w:rsidRPr="00DD7C20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br/>
        <w:t>содержащими угрозы террористического характера</w:t>
      </w:r>
    </w:p>
    <w:p w:rsidR="00DD7C20" w:rsidRPr="00DD7C20" w:rsidRDefault="00DD7C20" w:rsidP="0033335F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1. После получения такого документа обращайтесь с ним максимально осторожно. По возможности уберите его в чистый плотно закрывающийся полиэтиленовый пакет и поместите в отдельную жёсткую папку.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2. Постарайтесь не оставлять на нём отпечатков своих пальцев.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3. Если документ поступил в конверте – его вскрытие производите только с левой или правой стороны, аккуратно срезая кромку ножницами.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4. Сохраняйте всё: документ с текстом, любые вложения, конверт и упаковку, ничего не выбрасывайте.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5. Не расширяйте круг лиц, знакомившихся с содержанием документа.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6. Анонимные материалы направляйте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чём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 получением.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7. Анонимные материалы не должны сшиваться, склеиваться, на них не разрешается делать подписи, подчёркивать или обводить отдельные места в тексте, писать резолюции и указания, также запрещается их мять и сгибать. При использовании резолюции и других подписей на сопроводительных документах не должно оставаться давленых следов на анонимных материалах.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8.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DD7C20" w:rsidRPr="00DD7C20" w:rsidRDefault="00DD7C20" w:rsidP="0033335F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DD7C20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Рекомендации при работе с почтой, подозрительной</w:t>
      </w:r>
      <w:r w:rsidRPr="00DD7C20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br/>
        <w:t>на заражение биологической субстанцией</w:t>
      </w:r>
      <w:r w:rsidRPr="00DD7C20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br/>
        <w:t>или химическим веществом</w:t>
      </w:r>
    </w:p>
    <w:p w:rsidR="00DD7C20" w:rsidRPr="00DD7C20" w:rsidRDefault="00DD7C20" w:rsidP="0033335F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Что такое «подозрительное письмо (бандероль)»?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proofErr w:type="gramStart"/>
      <w:r w:rsidRPr="00DD7C20">
        <w:rPr>
          <w:rFonts w:ascii="Lato" w:eastAsia="Times New Roman" w:hAnsi="Lato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Некоторые характерные черты писем (бандеролей), которые должны удвоить подозрительность, включают: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вы не ожидали этих писем от кого-то, кого вы знаете;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адресованы кому-либо, кто уже не работает в вашей организации, или имеют ещё какие-то неточности в адресе;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не имеют обратного адреса или имеют неправильный обратный адрес;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необычны по весу, размеру, кривые по бокам или необычны по форме;</w:t>
      </w:r>
      <w:proofErr w:type="gramEnd"/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помечены ограничениями типа «Лично» и «Конфиденциально»;</w:t>
      </w:r>
    </w:p>
    <w:p w:rsidR="00DD7C20" w:rsidRPr="00DD7C20" w:rsidRDefault="00DD7C20" w:rsidP="0033335F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в конвертах прощупывается (или торчат) проводки, конверты имеют странный запах или цвет;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почтовая марка на конверте не соответствует городу и государству в обратном адресе.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DD7C20">
        <w:rPr>
          <w:rFonts w:ascii="Lato" w:eastAsia="Times New Roman" w:hAnsi="Lato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Что делать, если вы получили подозрительное письмо по почте: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не вскрывайте конверт;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положите его в пластиковый пакет;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положите туда же лежащие в непосредственной близости с письмом предметы.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proofErr w:type="gramStart"/>
      <w:r w:rsidRPr="00DD7C20">
        <w:rPr>
          <w:rFonts w:ascii="Lato" w:eastAsia="Times New Roman" w:hAnsi="Lato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При получении почты, подозрительной в отношении сибирской язвы: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lastRenderedPageBreak/>
        <w:t>не брать в руки подозрительное письмо или бандероль;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сообщить об этом факте руководителю учреждения, который немедленно свяжется с соответствующими службами;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убедиться, что повреждённая или подозрительная почта отделена от других писем и бандеролей и ближайшая к ней поверхность ограничена;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убедиться, что все, кто трогал письмо (бандероль), вымыли руки водой с мылом;</w:t>
      </w:r>
      <w:proofErr w:type="gramEnd"/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как можно быстрее вымыться под душем с мылом.</w:t>
      </w:r>
    </w:p>
    <w:p w:rsidR="00DD7C20" w:rsidRPr="00DD7C20" w:rsidRDefault="00DD7C20" w:rsidP="0033335F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</w:t>
      </w:r>
    </w:p>
    <w:p w:rsidR="00DD7C20" w:rsidRPr="00DD7C20" w:rsidRDefault="00DD7C20" w:rsidP="0033335F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DD7C20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Действия при обнаружении взрывного устройства</w:t>
      </w:r>
      <w:r w:rsidRPr="00DD7C20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br/>
        <w:t>в почтовом отправлении</w:t>
      </w:r>
    </w:p>
    <w:p w:rsidR="00DD7C20" w:rsidRPr="00DD7C20" w:rsidRDefault="00DD7C20" w:rsidP="0033335F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DD7C20">
        <w:rPr>
          <w:rFonts w:ascii="Lato" w:eastAsia="Times New Roman" w:hAnsi="Lato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Основные признаки: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толщина письма от 3-х мм и выше, при этом в конверте (пакете, бандероли) есть отдельные утолщения;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смещение центра тяжести письма к одной из его сторон;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наличие в конверте перемещающихся предметов либо порошка;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наличие во вложении металлических либо пластмассовых предметов;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наличие на конверте масляных пятен, проколов, металлических кнопок, полосок и т.д.;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наличие необычного запаха (миндаля, жжёной пластмассы и др.);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«тиканье» в бандеролях и посылках.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Всё это позволяет предполагать наличие в отправлении взрывной начинки.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proofErr w:type="gramStart"/>
      <w:r w:rsidRPr="00DD7C20">
        <w:rPr>
          <w:rFonts w:ascii="Lato" w:eastAsia="Times New Roman" w:hAnsi="Lato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К числу вспомогательных признаков следует отнести: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особо тщательную заделку письма, бандероли, посылки, в том числе скотчем;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наличие подписей «лично в руки», «вскрыть только лично», «вручить лично», «секретно», «только вам» и т.п.;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отсутствие обратного адреса, фамилии, неразборчивое их написание, вымышленный адрес;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нестандартная упаковка.</w:t>
      </w:r>
      <w:proofErr w:type="gramEnd"/>
    </w:p>
    <w:p w:rsidR="00DD7C20" w:rsidRPr="00DD7C20" w:rsidRDefault="00DD7C20" w:rsidP="0033335F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DD7C20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Порядок действий</w:t>
      </w:r>
    </w:p>
    <w:p w:rsidR="00DD7C20" w:rsidRPr="00DD7C20" w:rsidRDefault="00DD7C20" w:rsidP="0033335F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1. При получении сообщения о заложенном взрывном устройстве, либо обнаружении предметов, вызывающих такое подозрение, немедленно поставьте в известность дежурную службу объекта (дежурную часть органов внутренних дел). Сообщите точный адрес, телефон, фамилию, имя, отчество.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2. До прибытия сотрудников оперативно-следственных органов, МЧС, пожарных принять меры к ограждению объекта и недопущению к нему людей на расстояние, указанное в таблице.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3. По прибытии специалистов по обнаружению ВУ действовать в соответствии с их указаниями.</w:t>
      </w:r>
    </w:p>
    <w:p w:rsidR="00DD7C20" w:rsidRPr="00DD7C20" w:rsidRDefault="00DD7C20" w:rsidP="0033335F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DD7C20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Правила поведения при обнаружении ВУ</w:t>
      </w:r>
    </w:p>
    <w:p w:rsidR="00DD7C20" w:rsidRPr="00DD7C20" w:rsidRDefault="00DD7C20" w:rsidP="0033335F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Не предпринимать действий, нарушающих состояние подозрительного предмета и других предметов, находящихся с ним в контакте.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Не допускать заливание водой, засыпку грунтом, покрытие плотными тканями подозрительного предмета.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Не пользоваться электро-, радиоаппаратурой, переговорными устройствами, рацией вблизи подозрительного предмета.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Не оказывать теплового, звукового, светового, механического воздействия на взрывоопасный предмет.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Не прикасаться к взрывоопасному предмету, находясь в одежде из синтетических волокон.</w:t>
      </w:r>
    </w:p>
    <w:p w:rsidR="00DD7C20" w:rsidRPr="00DD7C20" w:rsidRDefault="00DD7C20" w:rsidP="0033335F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DD7C20" w:rsidRPr="00DD7C20" w:rsidRDefault="00DD7C20" w:rsidP="0033335F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DD7C20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Рекомендуемые зоны эвакуации (и оцепления)</w:t>
      </w:r>
      <w:r w:rsidRPr="00DD7C20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br/>
        <w:t>при обнаружении взрывного устройства или предмета, подозрительного на взрывное устройство</w:t>
      </w:r>
    </w:p>
    <w:p w:rsidR="00DD7C20" w:rsidRPr="00DD7C20" w:rsidRDefault="00DD7C20" w:rsidP="0033335F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№ </w:t>
      </w:r>
      <w:proofErr w:type="gramStart"/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п</w:t>
      </w:r>
      <w:proofErr w:type="gramEnd"/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/п Взрывное устройство или предмет, радиус зоны оцепления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1. Граната РГД-5 50 м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2. Граната Ф-1 200 м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3. Тротиловая шашка – 200 г 45 м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4. Тротиловая шашка – 400 г 55 м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5. Пивная банка – 0,33 л 60 м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6. Мина – МОН-50 85 м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7. Чемодан (кейс) 230 м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8. Дорожный чемодан 250 м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9. Автомобиль «Жигули» 460 м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10. Автомобиль «Волга» 580 м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11. Микроавтобус 920 м</w:t>
      </w:r>
      <w:r w:rsidRPr="00DD7C2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12. Грузовик-фургон 1240 м</w:t>
      </w:r>
    </w:p>
    <w:p w:rsidR="00C07E75" w:rsidRDefault="00C07E75" w:rsidP="0033335F">
      <w:bookmarkStart w:id="0" w:name="_GoBack"/>
      <w:bookmarkEnd w:id="0"/>
    </w:p>
    <w:sectPr w:rsidR="00C07E75" w:rsidSect="003333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20"/>
    <w:rsid w:val="0033335F"/>
    <w:rsid w:val="00C07E75"/>
    <w:rsid w:val="00DD7C20"/>
    <w:rsid w:val="00EA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7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C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D7C20"/>
    <w:rPr>
      <w:color w:val="0000FF"/>
      <w:u w:val="single"/>
    </w:rPr>
  </w:style>
  <w:style w:type="paragraph" w:customStyle="1" w:styleId="rtejustify">
    <w:name w:val="rtejustify"/>
    <w:basedOn w:val="a"/>
    <w:rsid w:val="00DD7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DD7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7C20"/>
    <w:rPr>
      <w:b/>
      <w:bCs/>
    </w:rPr>
  </w:style>
  <w:style w:type="character" w:styleId="a5">
    <w:name w:val="Emphasis"/>
    <w:basedOn w:val="a0"/>
    <w:uiPriority w:val="20"/>
    <w:qFormat/>
    <w:rsid w:val="00DD7C20"/>
    <w:rPr>
      <w:i/>
      <w:iCs/>
    </w:rPr>
  </w:style>
  <w:style w:type="paragraph" w:styleId="a6">
    <w:name w:val="Normal (Web)"/>
    <w:basedOn w:val="a"/>
    <w:uiPriority w:val="99"/>
    <w:semiHidden/>
    <w:unhideWhenUsed/>
    <w:rsid w:val="00DD7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7C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7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C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D7C20"/>
    <w:rPr>
      <w:color w:val="0000FF"/>
      <w:u w:val="single"/>
    </w:rPr>
  </w:style>
  <w:style w:type="paragraph" w:customStyle="1" w:styleId="rtejustify">
    <w:name w:val="rtejustify"/>
    <w:basedOn w:val="a"/>
    <w:rsid w:val="00DD7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DD7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7C20"/>
    <w:rPr>
      <w:b/>
      <w:bCs/>
    </w:rPr>
  </w:style>
  <w:style w:type="character" w:styleId="a5">
    <w:name w:val="Emphasis"/>
    <w:basedOn w:val="a0"/>
    <w:uiPriority w:val="20"/>
    <w:qFormat/>
    <w:rsid w:val="00DD7C20"/>
    <w:rPr>
      <w:i/>
      <w:iCs/>
    </w:rPr>
  </w:style>
  <w:style w:type="paragraph" w:styleId="a6">
    <w:name w:val="Normal (Web)"/>
    <w:basedOn w:val="a"/>
    <w:uiPriority w:val="99"/>
    <w:semiHidden/>
    <w:unhideWhenUsed/>
    <w:rsid w:val="00DD7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7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37189">
          <w:marLeft w:val="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881">
              <w:marLeft w:val="450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89117">
          <w:marLeft w:val="450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0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21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655141">
                              <w:marLeft w:val="0"/>
                              <w:marRight w:val="30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35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1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4</cp:revision>
  <dcterms:created xsi:type="dcterms:W3CDTF">2021-09-29T08:43:00Z</dcterms:created>
  <dcterms:modified xsi:type="dcterms:W3CDTF">2021-09-30T09:51:00Z</dcterms:modified>
</cp:coreProperties>
</file>