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6BA8" w14:textId="77777777" w:rsidR="008F7ACF" w:rsidRPr="008F7ACF" w:rsidRDefault="008F7ACF" w:rsidP="008F7A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F7ACF">
        <w:rPr>
          <w:rFonts w:ascii="Times New Roman" w:hAnsi="Times New Roman" w:cs="Times New Roman"/>
          <w:b/>
          <w:bCs/>
          <w:sz w:val="24"/>
          <w:szCs w:val="24"/>
        </w:rPr>
        <w:t xml:space="preserve">Подводя итоги, следует назвать факторы, обеспечивающие успешность становления молодого специалиста: </w:t>
      </w:r>
    </w:p>
    <w:p w14:paraId="400BF59B" w14:textId="77777777" w:rsidR="008F7ACF" w:rsidRPr="008E512B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непрерывность профессионального становления молодого специалиста в системе «школа – методическая служба – общественные объединения»; </w:t>
      </w:r>
    </w:p>
    <w:p w14:paraId="25DA1287" w14:textId="5B843229" w:rsidR="008F7ACF" w:rsidRPr="008E512B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сотрудничество молодого специалиста с наставником, предполагающее </w:t>
      </w:r>
      <w:r>
        <w:rPr>
          <w:rFonts w:ascii="Times New Roman" w:hAnsi="Times New Roman" w:cs="Times New Roman"/>
          <w:sz w:val="24"/>
          <w:szCs w:val="24"/>
        </w:rPr>
        <w:t xml:space="preserve">плодотворное, активное </w:t>
      </w:r>
      <w:r w:rsidRPr="008E512B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на всех этапах деятельности</w:t>
      </w:r>
      <w:r w:rsidRPr="008E512B">
        <w:rPr>
          <w:rFonts w:ascii="Times New Roman" w:hAnsi="Times New Roman" w:cs="Times New Roman"/>
          <w:sz w:val="24"/>
          <w:szCs w:val="24"/>
        </w:rPr>
        <w:t>, диалоговый обмен опытом;</w:t>
      </w:r>
    </w:p>
    <w:p w14:paraId="3A058901" w14:textId="77777777" w:rsidR="008F7ACF" w:rsidRPr="008E512B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t xml:space="preserve"> </w:t>
      </w: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четкое видение молодым специалистом результатов своей деятельности по профессиональному становлению;</w:t>
      </w:r>
    </w:p>
    <w:p w14:paraId="0165BB8A" w14:textId="77777777" w:rsidR="008F7ACF" w:rsidRPr="008E512B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t xml:space="preserve"> </w:t>
      </w: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реализация принципов саморегуляции, самопознания, самоопределения, самосовершенствования; </w:t>
      </w:r>
    </w:p>
    <w:p w14:paraId="36D85E3F" w14:textId="79854697" w:rsidR="008F7ACF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использование портфолио как инструмента самооценки педагогической деятельности молодого специалиста и оценки его профессиональных достижений. </w:t>
      </w:r>
    </w:p>
    <w:p w14:paraId="38617BE8" w14:textId="77777777" w:rsidR="008F7ACF" w:rsidRPr="008F7ACF" w:rsidRDefault="008F7ACF" w:rsidP="008F7A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D8ADF" w14:textId="1A47324D" w:rsidR="008F7ACF" w:rsidRPr="008F7ACF" w:rsidRDefault="008F7ACF" w:rsidP="008F7A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F7ACF">
        <w:rPr>
          <w:rFonts w:ascii="Times New Roman" w:hAnsi="Times New Roman" w:cs="Times New Roman"/>
          <w:b/>
          <w:bCs/>
          <w:sz w:val="24"/>
          <w:szCs w:val="24"/>
        </w:rPr>
        <w:t xml:space="preserve">Систематическая и целенаправленная работа с молодыми педагогами должна дать следующие результаты: </w:t>
      </w:r>
    </w:p>
    <w:p w14:paraId="11C56641" w14:textId="77777777" w:rsidR="008F7ACF" w:rsidRPr="00A24739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Формирование у молодых педагогов потребности в непрерывном образовании;</w:t>
      </w:r>
    </w:p>
    <w:p w14:paraId="5CF08BE6" w14:textId="77777777" w:rsidR="008F7ACF" w:rsidRPr="00A24739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t xml:space="preserve"> </w:t>
      </w: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Организация системы методической поддержки молодых учителей; </w:t>
      </w:r>
    </w:p>
    <w:p w14:paraId="1333F0EA" w14:textId="77777777" w:rsidR="008F7ACF" w:rsidRPr="00A24739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Привлечение молодых специалистов к инновационной деятельности образовательной организации; </w:t>
      </w:r>
    </w:p>
    <w:p w14:paraId="4AAE0C3C" w14:textId="77777777" w:rsidR="008F7ACF" w:rsidRPr="00A24739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Формирование у молодых педагогов индивидуального стиля педагогической деятельности;</w:t>
      </w:r>
    </w:p>
    <w:p w14:paraId="121841BA" w14:textId="77777777" w:rsidR="008F7ACF" w:rsidRPr="00A24739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t>- Закрепление молодых специалистов в коллективе образовательной организации;</w:t>
      </w:r>
    </w:p>
    <w:p w14:paraId="479E2D93" w14:textId="77777777" w:rsidR="008F7ACF" w:rsidRPr="00A24739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t>- Закрепление молодых специалистов в профессии.</w:t>
      </w:r>
    </w:p>
    <w:p w14:paraId="2E528660" w14:textId="77777777" w:rsidR="008F7ACF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F20266" w14:textId="084DDE37" w:rsidR="008F7ACF" w:rsidRPr="008F7ACF" w:rsidRDefault="008F7ACF" w:rsidP="008F7A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F7ACF">
        <w:rPr>
          <w:rFonts w:ascii="Times New Roman" w:hAnsi="Times New Roman" w:cs="Times New Roman"/>
          <w:b/>
          <w:bCs/>
          <w:sz w:val="24"/>
          <w:szCs w:val="24"/>
        </w:rPr>
        <w:t>Предложения мои:</w:t>
      </w:r>
    </w:p>
    <w:p w14:paraId="01900CAA" w14:textId="5F3913AD" w:rsidR="008F7ACF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поощрять наставников в конкурсах «Педагогический дебют», «Молодой учитель» и т.д.;</w:t>
      </w:r>
    </w:p>
    <w:p w14:paraId="2E0C5EB2" w14:textId="3D9642CF" w:rsidR="008F7ACF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конкурс на уровне муниципалитета «Наставник 2023»;</w:t>
      </w:r>
    </w:p>
    <w:p w14:paraId="24503426" w14:textId="5E719B08" w:rsidR="008F7ACF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учредить премию главы города молодому педагогу по результатам 1 года работы, 2 года и до 3 лет работы;</w:t>
      </w:r>
    </w:p>
    <w:p w14:paraId="4D08838C" w14:textId="6BD6B919" w:rsidR="008F7ACF" w:rsidRPr="008E512B" w:rsidRDefault="008F7ACF" w:rsidP="008F7A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2020 году давали муниципальное жилье молодым специалистам, в 2022 году приехали новые педагоги, а уже жилья нет, продолжить программу по обеспечению жильем.</w:t>
      </w:r>
    </w:p>
    <w:p w14:paraId="60A53B87" w14:textId="71F424D1" w:rsidR="000F36E6" w:rsidRDefault="000F36E6"/>
    <w:p w14:paraId="3E3549F5" w14:textId="1D63025D" w:rsidR="00D3652E" w:rsidRDefault="00D3652E"/>
    <w:p w14:paraId="7A5E72C3" w14:textId="14659FE6" w:rsidR="00D3652E" w:rsidRDefault="00D3652E"/>
    <w:p w14:paraId="19B3F42D" w14:textId="27AB2FFA" w:rsidR="00D3652E" w:rsidRDefault="00D3652E"/>
    <w:p w14:paraId="6D5C4430" w14:textId="07B0D263" w:rsidR="00D3652E" w:rsidRDefault="00D3652E"/>
    <w:p w14:paraId="2583D7A3" w14:textId="4DF4607B" w:rsidR="00D3652E" w:rsidRDefault="00D3652E"/>
    <w:p w14:paraId="3326277A" w14:textId="59C53029" w:rsidR="00D3652E" w:rsidRDefault="00D3652E"/>
    <w:p w14:paraId="7CD5819D" w14:textId="25DA5361" w:rsidR="00D3652E" w:rsidRDefault="00D3652E"/>
    <w:p w14:paraId="43BD8715" w14:textId="58F3F81C" w:rsidR="00D3652E" w:rsidRDefault="00D3652E"/>
    <w:p w14:paraId="22822EF4" w14:textId="775005E1" w:rsidR="00D3652E" w:rsidRDefault="00D3652E"/>
    <w:p w14:paraId="53FE6E44" w14:textId="226FA6E5" w:rsidR="00D3652E" w:rsidRPr="00D3652E" w:rsidRDefault="00D365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652E">
        <w:rPr>
          <w:rFonts w:ascii="Times New Roman" w:hAnsi="Times New Roman" w:cs="Times New Roman"/>
          <w:b/>
          <w:sz w:val="24"/>
          <w:szCs w:val="24"/>
        </w:rPr>
        <w:t>Галяутдинова</w:t>
      </w:r>
      <w:proofErr w:type="spellEnd"/>
      <w:r w:rsidRPr="00D3652E">
        <w:rPr>
          <w:rFonts w:ascii="Times New Roman" w:hAnsi="Times New Roman" w:cs="Times New Roman"/>
          <w:b/>
          <w:sz w:val="24"/>
          <w:szCs w:val="24"/>
        </w:rPr>
        <w:t xml:space="preserve"> Татьяна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СОШ № 9</w:t>
      </w:r>
    </w:p>
    <w:p w14:paraId="554CBAC5" w14:textId="240B838B" w:rsidR="00D3652E" w:rsidRPr="00D3652E" w:rsidRDefault="00D3652E">
      <w:pPr>
        <w:rPr>
          <w:rFonts w:ascii="Times New Roman" w:hAnsi="Times New Roman" w:cs="Times New Roman"/>
          <w:b/>
          <w:sz w:val="28"/>
          <w:szCs w:val="28"/>
        </w:rPr>
      </w:pPr>
      <w:r w:rsidRPr="00D3652E">
        <w:rPr>
          <w:rFonts w:ascii="Times New Roman" w:hAnsi="Times New Roman" w:cs="Times New Roman"/>
          <w:b/>
          <w:sz w:val="28"/>
          <w:szCs w:val="28"/>
        </w:rPr>
        <w:t>«Эффект</w:t>
      </w:r>
      <w:bookmarkStart w:id="0" w:name="_GoBack"/>
      <w:bookmarkEnd w:id="0"/>
      <w:r w:rsidRPr="00D3652E">
        <w:rPr>
          <w:rFonts w:ascii="Times New Roman" w:hAnsi="Times New Roman" w:cs="Times New Roman"/>
          <w:b/>
          <w:sz w:val="28"/>
          <w:szCs w:val="28"/>
        </w:rPr>
        <w:t>ивные формы закрепления молодых педагогов на местах»</w:t>
      </w:r>
    </w:p>
    <w:sectPr w:rsidR="00D3652E" w:rsidRPr="00D3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A2"/>
    <w:rsid w:val="000F36E6"/>
    <w:rsid w:val="008F7ACF"/>
    <w:rsid w:val="00D3652E"/>
    <w:rsid w:val="00E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6ACF"/>
  <w15:chartTrackingRefBased/>
  <w15:docId w15:val="{ABA9BB79-B70C-4E1C-8547-13F222A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Galyautdinova Tatyana</dc:creator>
  <cp:keywords/>
  <dc:description/>
  <cp:lastModifiedBy>Пользователь</cp:lastModifiedBy>
  <cp:revision>3</cp:revision>
  <cp:lastPrinted>2022-08-22T10:51:00Z</cp:lastPrinted>
  <dcterms:created xsi:type="dcterms:W3CDTF">2022-08-22T06:09:00Z</dcterms:created>
  <dcterms:modified xsi:type="dcterms:W3CDTF">2022-08-22T10:53:00Z</dcterms:modified>
</cp:coreProperties>
</file>